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2635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9"/>
        <w:gridCol w:w="631"/>
        <w:gridCol w:w="632"/>
        <w:gridCol w:w="1118"/>
        <w:gridCol w:w="908"/>
        <w:gridCol w:w="3224"/>
        <w:gridCol w:w="644"/>
        <w:gridCol w:w="672"/>
        <w:gridCol w:w="698"/>
        <w:gridCol w:w="1039"/>
        <w:gridCol w:w="1974"/>
        <w:gridCol w:w="618"/>
        <w:gridCol w:w="645"/>
        <w:gridCol w:w="645"/>
        <w:gridCol w:w="1024"/>
        <w:gridCol w:w="11245"/>
      </w:tblGrid>
      <w:tr w14:paraId="21CB7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0" w:hRule="atLeast"/>
        </w:trPr>
        <w:tc>
          <w:tcPr>
            <w:tcW w:w="26356" w:type="dxa"/>
            <w:gridSpan w:val="16"/>
            <w:tcBorders>
              <w:top w:val="nil"/>
              <w:left w:val="nil"/>
              <w:bottom w:val="nil"/>
              <w:right w:val="nil"/>
            </w:tcBorders>
            <w:shd w:val="clear" w:color="auto" w:fill="auto"/>
            <w:vAlign w:val="center"/>
          </w:tcPr>
          <w:p w14:paraId="5A1C9AA0">
            <w:pPr>
              <w:keepNext w:val="0"/>
              <w:keepLines w:val="0"/>
              <w:widowControl/>
              <w:suppressLineNumbers w:val="0"/>
              <w:ind w:firstLine="5248" w:firstLineChars="1600"/>
              <w:jc w:val="both"/>
              <w:textAlignment w:val="center"/>
              <w:rPr>
                <w:rFonts w:ascii="方正小标宋_GBK" w:hAnsi="方正小标宋_GBK" w:eastAsia="方正小标宋_GBK" w:cs="方正小标宋_GBK"/>
                <w:i w:val="0"/>
                <w:iCs w:val="0"/>
                <w:color w:val="000000"/>
                <w:sz w:val="52"/>
                <w:szCs w:val="52"/>
                <w:u w:val="none"/>
              </w:rPr>
            </w:pPr>
            <w:bookmarkStart w:id="0" w:name="_GoBack"/>
            <w:bookmarkEnd w:id="0"/>
            <w:r>
              <w:rPr>
                <w:rFonts w:hint="eastAsia" w:ascii="微软雅黑" w:hAnsi="微软雅黑" w:eastAsia="微软雅黑" w:cs="微软雅黑"/>
                <w:color w:val="333333"/>
                <w:spacing w:val="9"/>
                <w:sz w:val="31"/>
                <w:szCs w:val="31"/>
                <w:lang w:val="en-US" w:eastAsia="zh-CN"/>
              </w:rPr>
              <w:t>人力资源和社会保障局</w:t>
            </w:r>
            <w:r>
              <w:rPr>
                <w:rFonts w:ascii="微软雅黑" w:hAnsi="微软雅黑" w:eastAsia="微软雅黑" w:cs="微软雅黑"/>
                <w:color w:val="333333"/>
                <w:spacing w:val="9"/>
                <w:sz w:val="31"/>
                <w:szCs w:val="31"/>
              </w:rPr>
              <w:t>主动公开事项目录</w:t>
            </w:r>
          </w:p>
        </w:tc>
      </w:tr>
      <w:tr w14:paraId="3965B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245" w:type="dxa"/>
          <w:trHeight w:val="540" w:hRule="atLeast"/>
        </w:trPr>
        <w:tc>
          <w:tcPr>
            <w:tcW w:w="19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94456E">
            <w:pPr>
              <w:keepNext w:val="0"/>
              <w:keepLines w:val="0"/>
              <w:widowControl/>
              <w:suppressLineNumbers w:val="0"/>
              <w:jc w:val="center"/>
              <w:textAlignment w:val="center"/>
              <w:rPr>
                <w:rFonts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公开事项</w:t>
            </w:r>
          </w:p>
        </w:tc>
        <w:tc>
          <w:tcPr>
            <w:tcW w:w="11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9AAD69">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公开内容（要素）</w:t>
            </w:r>
          </w:p>
        </w:tc>
        <w:tc>
          <w:tcPr>
            <w:tcW w:w="9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D3890D">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公开依据</w:t>
            </w:r>
          </w:p>
        </w:tc>
        <w:tc>
          <w:tcPr>
            <w:tcW w:w="32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71DE4C">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条款内容</w:t>
            </w:r>
          </w:p>
        </w:tc>
        <w:tc>
          <w:tcPr>
            <w:tcW w:w="6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432674">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依据效力位阶</w:t>
            </w:r>
          </w:p>
        </w:tc>
        <w:tc>
          <w:tcPr>
            <w:tcW w:w="6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6FA71B">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公开时限</w:t>
            </w:r>
          </w:p>
        </w:tc>
        <w:tc>
          <w:tcPr>
            <w:tcW w:w="6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B7B17B">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公开主体</w:t>
            </w:r>
          </w:p>
        </w:tc>
        <w:tc>
          <w:tcPr>
            <w:tcW w:w="10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985D7A">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事项类别（法定公开、其他）</w:t>
            </w:r>
          </w:p>
        </w:tc>
        <w:tc>
          <w:tcPr>
            <w:tcW w:w="19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E392CD">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公开渠道和载体</w:t>
            </w:r>
          </w:p>
        </w:tc>
        <w:tc>
          <w:tcPr>
            <w:tcW w:w="12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E768F5">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公开对象</w:t>
            </w:r>
          </w:p>
        </w:tc>
        <w:tc>
          <w:tcPr>
            <w:tcW w:w="6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BE04D1">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责任处室</w:t>
            </w:r>
          </w:p>
        </w:tc>
        <w:tc>
          <w:tcPr>
            <w:tcW w:w="10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8E83D2">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对应职责</w:t>
            </w:r>
          </w:p>
        </w:tc>
      </w:tr>
      <w:tr w14:paraId="41AF0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245" w:type="dxa"/>
          <w:trHeight w:val="27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A0A28">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一级事项</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C8DB6">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二级事项</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E8C7C">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三级事项</w:t>
            </w:r>
          </w:p>
        </w:tc>
        <w:tc>
          <w:tcPr>
            <w:tcW w:w="11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B18231">
            <w:pPr>
              <w:jc w:val="center"/>
              <w:rPr>
                <w:rFonts w:hint="eastAsia" w:ascii="仿宋" w:hAnsi="仿宋" w:eastAsia="仿宋" w:cs="仿宋"/>
                <w:b/>
                <w:bCs/>
                <w:i w:val="0"/>
                <w:iCs w:val="0"/>
                <w:color w:val="000000"/>
                <w:sz w:val="20"/>
                <w:szCs w:val="20"/>
                <w:u w:val="none"/>
              </w:rPr>
            </w:pPr>
          </w:p>
        </w:tc>
        <w:tc>
          <w:tcPr>
            <w:tcW w:w="9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9A5D56">
            <w:pPr>
              <w:jc w:val="center"/>
              <w:rPr>
                <w:rFonts w:hint="eastAsia" w:ascii="仿宋" w:hAnsi="仿宋" w:eastAsia="仿宋" w:cs="仿宋"/>
                <w:b/>
                <w:bCs/>
                <w:i w:val="0"/>
                <w:iCs w:val="0"/>
                <w:color w:val="000000"/>
                <w:sz w:val="20"/>
                <w:szCs w:val="20"/>
                <w:u w:val="none"/>
              </w:rPr>
            </w:pPr>
          </w:p>
        </w:tc>
        <w:tc>
          <w:tcPr>
            <w:tcW w:w="32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A861E2">
            <w:pPr>
              <w:jc w:val="center"/>
              <w:rPr>
                <w:rFonts w:hint="eastAsia" w:ascii="仿宋" w:hAnsi="仿宋" w:eastAsia="仿宋" w:cs="仿宋"/>
                <w:b/>
                <w:bCs/>
                <w:i w:val="0"/>
                <w:iCs w:val="0"/>
                <w:color w:val="000000"/>
                <w:sz w:val="20"/>
                <w:szCs w:val="20"/>
                <w:u w:val="none"/>
              </w:rPr>
            </w:pPr>
          </w:p>
        </w:tc>
        <w:tc>
          <w:tcPr>
            <w:tcW w:w="6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9F6946">
            <w:pPr>
              <w:jc w:val="center"/>
              <w:rPr>
                <w:rFonts w:hint="eastAsia" w:ascii="仿宋" w:hAnsi="仿宋" w:eastAsia="仿宋" w:cs="仿宋"/>
                <w:b/>
                <w:bCs/>
                <w:i w:val="0"/>
                <w:iCs w:val="0"/>
                <w:color w:val="000000"/>
                <w:sz w:val="20"/>
                <w:szCs w:val="20"/>
                <w:u w:val="none"/>
              </w:rPr>
            </w:pPr>
          </w:p>
        </w:tc>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306103">
            <w:pPr>
              <w:jc w:val="center"/>
              <w:rPr>
                <w:rFonts w:hint="eastAsia" w:ascii="仿宋" w:hAnsi="仿宋" w:eastAsia="仿宋" w:cs="仿宋"/>
                <w:b/>
                <w:bCs/>
                <w:i w:val="0"/>
                <w:iCs w:val="0"/>
                <w:color w:val="000000"/>
                <w:sz w:val="20"/>
                <w:szCs w:val="20"/>
                <w:u w:val="none"/>
              </w:rPr>
            </w:pPr>
          </w:p>
        </w:tc>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4FCC3C">
            <w:pPr>
              <w:jc w:val="center"/>
              <w:rPr>
                <w:rFonts w:hint="eastAsia" w:ascii="仿宋" w:hAnsi="仿宋" w:eastAsia="仿宋" w:cs="仿宋"/>
                <w:b/>
                <w:bCs/>
                <w:i w:val="0"/>
                <w:iCs w:val="0"/>
                <w:color w:val="000000"/>
                <w:sz w:val="20"/>
                <w:szCs w:val="20"/>
                <w:u w:val="none"/>
              </w:rPr>
            </w:pPr>
          </w:p>
        </w:tc>
        <w:tc>
          <w:tcPr>
            <w:tcW w:w="10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119695">
            <w:pPr>
              <w:jc w:val="center"/>
              <w:rPr>
                <w:rFonts w:hint="eastAsia" w:ascii="仿宋" w:hAnsi="仿宋" w:eastAsia="仿宋" w:cs="仿宋"/>
                <w:b/>
                <w:bCs/>
                <w:i w:val="0"/>
                <w:iCs w:val="0"/>
                <w:color w:val="000000"/>
                <w:sz w:val="20"/>
                <w:szCs w:val="20"/>
                <w:u w:val="none"/>
              </w:rPr>
            </w:pPr>
          </w:p>
        </w:tc>
        <w:tc>
          <w:tcPr>
            <w:tcW w:w="19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18C046">
            <w:pPr>
              <w:jc w:val="center"/>
              <w:rPr>
                <w:rFonts w:hint="eastAsia" w:ascii="仿宋" w:hAnsi="仿宋" w:eastAsia="仿宋" w:cs="仿宋"/>
                <w:b/>
                <w:bCs/>
                <w:i w:val="0"/>
                <w:iCs w:val="0"/>
                <w:color w:val="000000"/>
                <w:sz w:val="20"/>
                <w:szCs w:val="20"/>
                <w:u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5E0AD">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全社会</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57BB7">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特定群体</w:t>
            </w:r>
          </w:p>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08122E">
            <w:pPr>
              <w:jc w:val="center"/>
              <w:rPr>
                <w:rFonts w:hint="eastAsia" w:ascii="仿宋" w:hAnsi="仿宋" w:eastAsia="仿宋" w:cs="仿宋"/>
                <w:b/>
                <w:bCs/>
                <w:i w:val="0"/>
                <w:iCs w:val="0"/>
                <w:color w:val="000000"/>
                <w:sz w:val="20"/>
                <w:szCs w:val="20"/>
                <w:u w:val="none"/>
              </w:rPr>
            </w:pPr>
          </w:p>
        </w:tc>
        <w:tc>
          <w:tcPr>
            <w:tcW w:w="10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C94568">
            <w:pPr>
              <w:jc w:val="center"/>
              <w:rPr>
                <w:rFonts w:hint="eastAsia" w:ascii="仿宋" w:hAnsi="仿宋" w:eastAsia="仿宋" w:cs="仿宋"/>
                <w:b/>
                <w:bCs/>
                <w:i w:val="0"/>
                <w:iCs w:val="0"/>
                <w:color w:val="000000"/>
                <w:sz w:val="20"/>
                <w:szCs w:val="20"/>
                <w:u w:val="none"/>
              </w:rPr>
            </w:pPr>
          </w:p>
        </w:tc>
      </w:tr>
      <w:tr w14:paraId="13329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245" w:type="dxa"/>
          <w:trHeight w:val="366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2F5D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机构职能</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0AEE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基本信息</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F98E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公开信息</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2EA0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机构概况、内设科室设置情况、职能职责、办公地址、办公时间、联系电话</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9E27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《中华人民共和国政府信息公开条例》</w:t>
            </w:r>
          </w:p>
        </w:tc>
        <w:tc>
          <w:tcPr>
            <w:tcW w:w="3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DE57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第十九条：行政机关应当主动公开本行政机关的职能、机构设置、办公地址、办公时间、联系方式等信息。</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5FDE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行政法规</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883F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信息形成或变更之日起20个工作日内</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89900">
            <w:pPr>
              <w:keepNext w:val="0"/>
              <w:keepLines w:val="0"/>
              <w:widowControl/>
              <w:suppressLineNumbers w:val="0"/>
              <w:tabs>
                <w:tab w:val="left" w:pos="7770"/>
              </w:tabs>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旗人社局</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79AB2">
            <w:pPr>
              <w:keepNext w:val="0"/>
              <w:keepLines w:val="0"/>
              <w:widowControl/>
              <w:suppressLineNumbers w:val="0"/>
              <w:tabs>
                <w:tab w:val="left" w:pos="7770"/>
              </w:tabs>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法定公开</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DD9B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政府网站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□政府公报</w:t>
            </w:r>
            <w:r>
              <w:rPr>
                <w:rFonts w:hint="eastAsia" w:ascii="仿宋" w:hAnsi="仿宋" w:eastAsia="仿宋" w:cs="仿宋"/>
                <w:i w:val="0"/>
                <w:iCs w:val="0"/>
                <w:color w:val="000000"/>
                <w:kern w:val="0"/>
                <w:sz w:val="20"/>
                <w:szCs w:val="20"/>
                <w:u w:val="none"/>
                <w:lang w:val="en-US" w:eastAsia="zh-CN" w:bidi="ar"/>
              </w:rPr>
              <w:br w:type="textWrapping"/>
            </w: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两微一端</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□发布会/听证会</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□广播电视</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□纸质媒体</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☑公开查阅点</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□政务服务中心</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□便民服务站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□入户/现场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□社区/企事业单位/村公示栏（电子屏）</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□精准推送 □其他</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A941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2BFDC">
            <w:pPr>
              <w:jc w:val="center"/>
              <w:rPr>
                <w:rFonts w:hint="eastAsia" w:ascii="仿宋" w:hAnsi="仿宋" w:eastAsia="仿宋" w:cs="仿宋"/>
                <w:i w:val="0"/>
                <w:iCs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F784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综合办公室</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605C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机构概况、内设科室设置情况、职能职责、办公地址、办公时间、联系电话</w:t>
            </w:r>
          </w:p>
        </w:tc>
      </w:tr>
      <w:tr w14:paraId="1433B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245" w:type="dxa"/>
          <w:trHeight w:val="3460" w:hRule="atLeast"/>
        </w:trPr>
        <w:tc>
          <w:tcPr>
            <w:tcW w:w="6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6E5ED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财务公开</w:t>
            </w:r>
          </w:p>
        </w:tc>
        <w:tc>
          <w:tcPr>
            <w:tcW w:w="6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6CC32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财政预决算</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DCC2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部门预算</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6B07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预算安排</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F6C6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1.《中华人民共和国预算法》</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2.《中华人民共和国政府信息公开条例》</w:t>
            </w:r>
          </w:p>
        </w:tc>
        <w:tc>
          <w:tcPr>
            <w:tcW w:w="3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233B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中华人民共和国预算法》第十四条：经本级人民代表大会或者本级人民代表大会常务委员会批准的预算、预算调整、决算、预算执行情况的报告及报表，应当在批准后二十日内由本级政府财政部门向社会公开。</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2.《中华人民共和国政府信息公开条例》第二十一条：行政机关应当主动公开财政预算、决算信息。</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29D7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1.法律</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2.行政法规</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B591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本级政府财政部门批复后20日内</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C72B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旗人社局</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2D7D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法定公开</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C513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政府网站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□政府公报</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□两微一端</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□发布会/听证会</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□广播电视</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□纸质媒体</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□公开查阅点</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□政务服务中心</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□便民服务站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□入户/现场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□社区/企事业单位/村公示栏（电子屏）</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□精准推送 □其他</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722D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92E67">
            <w:pPr>
              <w:jc w:val="center"/>
              <w:rPr>
                <w:rFonts w:hint="eastAsia" w:ascii="仿宋" w:hAnsi="仿宋" w:eastAsia="仿宋" w:cs="仿宋"/>
                <w:i w:val="0"/>
                <w:iCs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D0B2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综合办公室</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49A0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预算安排</w:t>
            </w:r>
          </w:p>
        </w:tc>
      </w:tr>
      <w:tr w14:paraId="74CA9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245" w:type="dxa"/>
          <w:trHeight w:val="3560"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67B278">
            <w:pPr>
              <w:jc w:val="center"/>
              <w:rPr>
                <w:rFonts w:hint="eastAsia" w:ascii="仿宋" w:hAnsi="仿宋" w:eastAsia="仿宋" w:cs="仿宋"/>
                <w:i w:val="0"/>
                <w:iCs w:val="0"/>
                <w:color w:val="000000"/>
                <w:sz w:val="20"/>
                <w:szCs w:val="20"/>
                <w:u w:val="none"/>
              </w:rPr>
            </w:pPr>
          </w:p>
        </w:tc>
        <w:tc>
          <w:tcPr>
            <w:tcW w:w="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B4562E">
            <w:pPr>
              <w:jc w:val="center"/>
              <w:rPr>
                <w:rFonts w:hint="eastAsia" w:ascii="仿宋" w:hAnsi="仿宋" w:eastAsia="仿宋" w:cs="仿宋"/>
                <w:i w:val="0"/>
                <w:iCs w:val="0"/>
                <w:color w:val="000000"/>
                <w:sz w:val="20"/>
                <w:szCs w:val="20"/>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53FC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部门决算</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0C4B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决算编制</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BD67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1.《中华人民共和国预算法》</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2.《中华人民共和国政府信息公开条例》</w:t>
            </w:r>
          </w:p>
        </w:tc>
        <w:tc>
          <w:tcPr>
            <w:tcW w:w="3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3CAB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中华人民共和国预算法》第十四条：经本级人民代表大会或者本级人民代表大会常务委员会批准的预算、预算调整、决算、预算执行情况的报告及报表，应当在批准后二十日内由本级政府财政部门向社会公开。</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2.《中华人民共和国政府信息公开条例》第二十一条：行政机关应当主动公开财政预算、决算信息。</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FB9E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1.法律</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2.行政法规</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4A25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本级政府财政部门批复后20日内</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9EDE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旗人社局</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ABC3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法定公开</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6D40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政府网站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□政府公报</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□两微一端</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□发布会/听证会</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□广播电视</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□纸质媒体</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□公开查阅点</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□政务服务中心</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□便民服务站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□入户/现场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□社区/企事业单位/村公示栏（电子屏）</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□精准推送 □其他</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2C04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0F1BE">
            <w:pPr>
              <w:jc w:val="center"/>
              <w:rPr>
                <w:rFonts w:hint="eastAsia" w:ascii="仿宋" w:hAnsi="仿宋" w:eastAsia="仿宋" w:cs="仿宋"/>
                <w:i w:val="0"/>
                <w:iCs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C603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综合办公室</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324B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决算编制</w:t>
            </w:r>
          </w:p>
        </w:tc>
      </w:tr>
      <w:tr w14:paraId="3812C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245" w:type="dxa"/>
          <w:trHeight w:val="294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8334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工作动态</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3A2D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日常业务信息</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E459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工作动态信息</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3E8B7">
            <w:pPr>
              <w:jc w:val="center"/>
              <w:rPr>
                <w:rFonts w:hint="eastAsia" w:ascii="仿宋" w:hAnsi="仿宋" w:eastAsia="仿宋" w:cs="仿宋"/>
                <w:i w:val="0"/>
                <w:iCs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B369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《中华人民共和国政府信息公开条例》</w:t>
            </w:r>
          </w:p>
        </w:tc>
        <w:tc>
          <w:tcPr>
            <w:tcW w:w="3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E2C5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《中华人民共和国政府信息公开条例》第六条：行政机关应当及时、准确地公开政府信息。</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5F3E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行政法规</w:t>
            </w:r>
          </w:p>
        </w:tc>
        <w:tc>
          <w:tcPr>
            <w:tcW w:w="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3348C8">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即时公开</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79FC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旗人社局</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CE62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其他</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519B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政府网站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□政府公报</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☑两微一端</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□发布会/听证会</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□广播电视</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□纸质媒体</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□公开查阅点</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□政务服务中心</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□便民服务站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□入户/现场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□社区/企事业单位/村公示栏（电子屏）</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□精准推送 □其他</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8D6D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8EADC">
            <w:pPr>
              <w:jc w:val="center"/>
              <w:rPr>
                <w:rFonts w:hint="eastAsia" w:ascii="仿宋" w:hAnsi="仿宋" w:eastAsia="仿宋" w:cs="仿宋"/>
                <w:i w:val="0"/>
                <w:iCs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EFB7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综合办公室</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5BB03">
            <w:pPr>
              <w:jc w:val="center"/>
              <w:rPr>
                <w:rFonts w:hint="eastAsia" w:ascii="仿宋" w:hAnsi="仿宋" w:eastAsia="仿宋" w:cs="仿宋"/>
                <w:i w:val="0"/>
                <w:iCs w:val="0"/>
                <w:color w:val="000000"/>
                <w:sz w:val="20"/>
                <w:szCs w:val="20"/>
                <w:u w:val="none"/>
              </w:rPr>
            </w:pPr>
          </w:p>
        </w:tc>
      </w:tr>
      <w:tr w14:paraId="3D891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245" w:type="dxa"/>
          <w:trHeight w:val="3080" w:hRule="atLeast"/>
        </w:trPr>
        <w:tc>
          <w:tcPr>
            <w:tcW w:w="6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A21AD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人才工作</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85E1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人才引进</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5FD0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公告、公示</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AF4F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人才引进公告、公示</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0732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《鄂尔多斯市事业单位引进高层次人才和急需紧缺专业人才实施办法》</w:t>
            </w:r>
          </w:p>
        </w:tc>
        <w:tc>
          <w:tcPr>
            <w:tcW w:w="3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8588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《鄂尔多斯市事业单位引进高层次人才和急需紧缺专业人才实施办法》第十条：引进人才信息应当通过官方网站等渠道向社会公示，公示期不少于5个工作日。</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1396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行政法规</w:t>
            </w:r>
          </w:p>
        </w:tc>
        <w:tc>
          <w:tcPr>
            <w:tcW w:w="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E6623C">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即时公开</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EED9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旗人社局</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70C7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法定公开</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9672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政府网站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□政府公报</w:t>
            </w:r>
            <w:r>
              <w:rPr>
                <w:rFonts w:hint="eastAsia" w:ascii="仿宋" w:hAnsi="仿宋" w:eastAsia="仿宋" w:cs="仿宋"/>
                <w:i w:val="0"/>
                <w:iCs w:val="0"/>
                <w:color w:val="000000"/>
                <w:kern w:val="0"/>
                <w:sz w:val="20"/>
                <w:szCs w:val="20"/>
                <w:u w:val="none"/>
                <w:lang w:val="en-US" w:eastAsia="zh-CN" w:bidi="ar"/>
              </w:rPr>
              <w:br w:type="textWrapping"/>
            </w: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两微一端</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□发布会/听证会</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□广播电视</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□纸质媒体</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□公开查阅点</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□政务服务中心</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□便民服务站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□入户/现场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□社区/企事业单位/村公示栏（电子屏）</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□精准推送 □其他</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4B47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1CE29">
            <w:pPr>
              <w:jc w:val="center"/>
              <w:rPr>
                <w:rFonts w:hint="eastAsia" w:ascii="仿宋" w:hAnsi="仿宋" w:eastAsia="仿宋" w:cs="仿宋"/>
                <w:i w:val="0"/>
                <w:iCs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5800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人力资源开发股</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1BCE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人才引进公告、公示</w:t>
            </w:r>
          </w:p>
        </w:tc>
      </w:tr>
      <w:tr w14:paraId="45907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245" w:type="dxa"/>
          <w:trHeight w:val="3300"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978356">
            <w:pPr>
              <w:jc w:val="center"/>
              <w:rPr>
                <w:rFonts w:hint="eastAsia" w:ascii="仿宋" w:hAnsi="仿宋" w:eastAsia="仿宋" w:cs="仿宋"/>
                <w:i w:val="0"/>
                <w:iCs w:val="0"/>
                <w:color w:val="000000"/>
                <w:sz w:val="20"/>
                <w:szCs w:val="20"/>
                <w:u w:val="none"/>
              </w:rPr>
            </w:pP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A5E7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引进人才住房补贴</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6503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公告、公示</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1362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引进人才住房补贴公告、补贴发放公示</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057C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《鄂尔多斯市关于加强新时代人才工作助推高质量发展的若干政策》</w:t>
            </w:r>
          </w:p>
        </w:tc>
        <w:tc>
          <w:tcPr>
            <w:tcW w:w="3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7AD3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《鄂尔多斯市关于加强新时代人才工作助推高质量发展的若干政策》第十二条：住房补贴发放名单应通过政务平台公示，接受社会监督。</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9240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行政法规</w:t>
            </w:r>
          </w:p>
        </w:tc>
        <w:tc>
          <w:tcPr>
            <w:tcW w:w="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84EAEB">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即时公开</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A811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旗人社局</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B60B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法定公开</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6E93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政府网站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□政府公报</w:t>
            </w:r>
            <w:r>
              <w:rPr>
                <w:rFonts w:hint="eastAsia" w:ascii="仿宋" w:hAnsi="仿宋" w:eastAsia="仿宋" w:cs="仿宋"/>
                <w:i w:val="0"/>
                <w:iCs w:val="0"/>
                <w:color w:val="000000"/>
                <w:kern w:val="0"/>
                <w:sz w:val="20"/>
                <w:szCs w:val="20"/>
                <w:u w:val="none"/>
                <w:lang w:val="en-US" w:eastAsia="zh-CN" w:bidi="ar"/>
              </w:rPr>
              <w:br w:type="textWrapping"/>
            </w: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两微一端</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□发布会/听证会</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□广播电视</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□纸质媒体</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□公开查阅点</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□政务服务中心</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□便民服务站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□入户/现场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□社区/企事业单位/村公示栏（电子屏）</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□精准推送 □其他</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C51A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136C1">
            <w:pPr>
              <w:jc w:val="center"/>
              <w:rPr>
                <w:rFonts w:hint="eastAsia" w:ascii="仿宋" w:hAnsi="仿宋" w:eastAsia="仿宋" w:cs="仿宋"/>
                <w:i w:val="0"/>
                <w:iCs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12AB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人力资源开发股</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E812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引进人才住房补贴公告、补贴发放公示</w:t>
            </w:r>
          </w:p>
        </w:tc>
      </w:tr>
      <w:tr w14:paraId="3F08B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245" w:type="dxa"/>
          <w:trHeight w:val="2910"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78F301">
            <w:pPr>
              <w:jc w:val="center"/>
              <w:rPr>
                <w:rFonts w:hint="eastAsia" w:ascii="仿宋" w:hAnsi="仿宋" w:eastAsia="仿宋" w:cs="仿宋"/>
                <w:i w:val="0"/>
                <w:iCs w:val="0"/>
                <w:color w:val="000000"/>
                <w:sz w:val="20"/>
                <w:szCs w:val="20"/>
                <w:u w:val="none"/>
              </w:rPr>
            </w:pP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8A7E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人才项目评选</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9E7F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通知、公示</w:t>
            </w:r>
          </w:p>
        </w:tc>
        <w:tc>
          <w:tcPr>
            <w:tcW w:w="11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347209">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各类人才项目评选申报通知、公示</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8611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《鄂尔多斯市高层次人才认定评定办法》</w:t>
            </w:r>
          </w:p>
        </w:tc>
        <w:tc>
          <w:tcPr>
            <w:tcW w:w="3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5C01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《鄂尔多斯市高层次人才认定评定办法》第八条：人才项目评选结果应在公示期内通过指定渠道向社会公开，公示期不少于7个工作日。</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6A25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行政法规</w:t>
            </w:r>
          </w:p>
        </w:tc>
        <w:tc>
          <w:tcPr>
            <w:tcW w:w="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7A49C2">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即时公开</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1169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旗人社局</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E63A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法定公开</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8480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政府网站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□政府公报</w:t>
            </w:r>
            <w:r>
              <w:rPr>
                <w:rFonts w:hint="eastAsia" w:ascii="仿宋" w:hAnsi="仿宋" w:eastAsia="仿宋" w:cs="仿宋"/>
                <w:i w:val="0"/>
                <w:iCs w:val="0"/>
                <w:color w:val="000000"/>
                <w:kern w:val="0"/>
                <w:sz w:val="20"/>
                <w:szCs w:val="20"/>
                <w:u w:val="none"/>
                <w:lang w:val="en-US" w:eastAsia="zh-CN" w:bidi="ar"/>
              </w:rPr>
              <w:br w:type="textWrapping"/>
            </w: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两微一端</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□发布会/听证会</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□广播电视</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□纸质媒体</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□公开查阅点</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□政务服务中心</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□便民服务站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□入户/现场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□社区/企事业单位/村公示栏（电子屏）</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□精准推送 □其他</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7D84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8C0B9">
            <w:pPr>
              <w:jc w:val="center"/>
              <w:rPr>
                <w:rFonts w:hint="eastAsia" w:ascii="仿宋" w:hAnsi="仿宋" w:eastAsia="仿宋" w:cs="仿宋"/>
                <w:i w:val="0"/>
                <w:iCs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98EC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人力资源开发股</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3F11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333333"/>
                <w:kern w:val="0"/>
                <w:sz w:val="20"/>
                <w:szCs w:val="20"/>
                <w:u w:val="none"/>
                <w:lang w:val="en-US" w:eastAsia="zh-CN" w:bidi="ar"/>
              </w:rPr>
              <w:t>各类人才项目评选申报通知、公示</w:t>
            </w:r>
          </w:p>
        </w:tc>
      </w:tr>
      <w:tr w14:paraId="3774D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245" w:type="dxa"/>
          <w:trHeight w:val="2910"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C91615">
            <w:pPr>
              <w:jc w:val="center"/>
              <w:rPr>
                <w:rFonts w:hint="eastAsia" w:ascii="仿宋" w:hAnsi="仿宋" w:eastAsia="仿宋" w:cs="仿宋"/>
                <w:i w:val="0"/>
                <w:iCs w:val="0"/>
                <w:color w:val="000000"/>
                <w:sz w:val="20"/>
                <w:szCs w:val="20"/>
                <w:u w:val="none"/>
              </w:rPr>
            </w:pP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7D312C">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政策发布</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2C25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政策</w:t>
            </w:r>
          </w:p>
        </w:tc>
        <w:tc>
          <w:tcPr>
            <w:tcW w:w="11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5CB500">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各类新发布的人才政策</w:t>
            </w:r>
          </w:p>
        </w:tc>
        <w:tc>
          <w:tcPr>
            <w:tcW w:w="9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90F866">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《中华人民共和国政府信息公开条例》</w:t>
            </w:r>
          </w:p>
        </w:tc>
        <w:tc>
          <w:tcPr>
            <w:tcW w:w="3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097DB2">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《中华人民共和国政府信息公开条例》第九条：涉及公众利益调整、需要公众广泛知晓的政策信息应当主动公开。</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6DF9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行政法规</w:t>
            </w:r>
          </w:p>
        </w:tc>
        <w:tc>
          <w:tcPr>
            <w:tcW w:w="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97732B">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即时公开</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9551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旗人社局</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1A02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法定公开</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99D6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政府网站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□政府公报</w:t>
            </w:r>
            <w:r>
              <w:rPr>
                <w:rFonts w:hint="eastAsia" w:ascii="仿宋" w:hAnsi="仿宋" w:eastAsia="仿宋" w:cs="仿宋"/>
                <w:i w:val="0"/>
                <w:iCs w:val="0"/>
                <w:color w:val="000000"/>
                <w:kern w:val="0"/>
                <w:sz w:val="20"/>
                <w:szCs w:val="20"/>
                <w:u w:val="none"/>
                <w:lang w:val="en-US" w:eastAsia="zh-CN" w:bidi="ar"/>
              </w:rPr>
              <w:br w:type="textWrapping"/>
            </w: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两微一端</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□发布会/听证会</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□广播电视</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□纸质媒体</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☑公开查阅点</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□政务服务中心</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☑便民服务站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□入户/现场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□社区/企事业单位/村公示栏（电子屏）</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□精准推送 □其他</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122C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89012">
            <w:pPr>
              <w:jc w:val="center"/>
              <w:rPr>
                <w:rFonts w:hint="eastAsia" w:ascii="仿宋" w:hAnsi="仿宋" w:eastAsia="仿宋" w:cs="仿宋"/>
                <w:i w:val="0"/>
                <w:iCs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CF6E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人力资源开发股</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B16A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333333"/>
                <w:kern w:val="0"/>
                <w:sz w:val="20"/>
                <w:szCs w:val="20"/>
                <w:u w:val="none"/>
                <w:lang w:val="en-US" w:eastAsia="zh-CN" w:bidi="ar"/>
              </w:rPr>
              <w:t>各类新发布的人才政策</w:t>
            </w:r>
          </w:p>
        </w:tc>
      </w:tr>
      <w:tr w14:paraId="49C40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245" w:type="dxa"/>
          <w:trHeight w:val="291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E669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事业单位公开招聘工作</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2FE972">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公开招聘</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4D17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公告、公示</w:t>
            </w:r>
          </w:p>
        </w:tc>
        <w:tc>
          <w:tcPr>
            <w:tcW w:w="11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C06CC0">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公开招聘公告、公示</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A1F4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《内蒙古自治区事业单位公开招聘人员办法》</w:t>
            </w:r>
          </w:p>
        </w:tc>
        <w:tc>
          <w:tcPr>
            <w:tcW w:w="3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CCD2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《内蒙古自治区事业单位公开招聘人员办法》第十五条：招聘公告、拟聘人员名单等应通过政府网站等平台向社会公示，公示期不得少于7个工作日。</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D321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行政法规</w:t>
            </w:r>
          </w:p>
        </w:tc>
        <w:tc>
          <w:tcPr>
            <w:tcW w:w="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EDAE34">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即时公开</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A519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旗人社局</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8DEA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法定公开</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E92E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政府网站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□政府公报</w:t>
            </w:r>
            <w:r>
              <w:rPr>
                <w:rFonts w:hint="eastAsia" w:ascii="仿宋" w:hAnsi="仿宋" w:eastAsia="仿宋" w:cs="仿宋"/>
                <w:i w:val="0"/>
                <w:iCs w:val="0"/>
                <w:color w:val="000000"/>
                <w:kern w:val="0"/>
                <w:sz w:val="20"/>
                <w:szCs w:val="20"/>
                <w:u w:val="none"/>
                <w:lang w:val="en-US" w:eastAsia="zh-CN" w:bidi="ar"/>
              </w:rPr>
              <w:br w:type="textWrapping"/>
            </w: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两微一端</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□发布会/听证会</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□广播电视</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□纸质媒体</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□公开查阅点</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□政务服务中心</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□便民服务站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□入户/现场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□社区/企事业单位/村公示栏（电子屏）</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□精准推送 □其他</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58A7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44B8A">
            <w:pPr>
              <w:jc w:val="center"/>
              <w:rPr>
                <w:rFonts w:hint="eastAsia" w:ascii="仿宋" w:hAnsi="仿宋" w:eastAsia="仿宋" w:cs="仿宋"/>
                <w:i w:val="0"/>
                <w:iCs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454F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人力资源服务中心</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958D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333333"/>
                <w:kern w:val="0"/>
                <w:sz w:val="20"/>
                <w:szCs w:val="20"/>
                <w:u w:val="none"/>
                <w:lang w:val="en-US" w:eastAsia="zh-CN" w:bidi="ar"/>
              </w:rPr>
              <w:t>公开招聘公告、公示</w:t>
            </w:r>
          </w:p>
        </w:tc>
      </w:tr>
      <w:tr w14:paraId="5592F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245" w:type="dxa"/>
          <w:trHeight w:val="2910" w:hRule="atLeast"/>
        </w:trPr>
        <w:tc>
          <w:tcPr>
            <w:tcW w:w="63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F9B4406">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劳动关系工作</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E4B26C">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集体合同公示</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D97A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名单</w:t>
            </w:r>
          </w:p>
        </w:tc>
        <w:tc>
          <w:tcPr>
            <w:tcW w:w="11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7E0A8B">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每季度对已完成集体合同和工资专项集体合同合法性审查备案合格的企业进行公示</w:t>
            </w:r>
          </w:p>
        </w:tc>
        <w:tc>
          <w:tcPr>
            <w:tcW w:w="9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849AFF">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《关于做好集体合同合法性审查工作的通知》</w:t>
            </w:r>
          </w:p>
        </w:tc>
        <w:tc>
          <w:tcPr>
            <w:tcW w:w="3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F19C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《关于做好集体合同合法性审查工作的通知》第五条：经审查备案的集体合同企业名单，应每季度在政府门户网站公示。</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0EA7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行政法规</w:t>
            </w:r>
          </w:p>
        </w:tc>
        <w:tc>
          <w:tcPr>
            <w:tcW w:w="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6759DD">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信息形成或变更之日起20个工作日内</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0698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旗人社局</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4ABC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法定公开</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5E0F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政府网站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□政府公报</w:t>
            </w:r>
            <w:r>
              <w:rPr>
                <w:rFonts w:hint="eastAsia" w:ascii="仿宋" w:hAnsi="仿宋" w:eastAsia="仿宋" w:cs="仿宋"/>
                <w:i w:val="0"/>
                <w:iCs w:val="0"/>
                <w:color w:val="000000"/>
                <w:kern w:val="0"/>
                <w:sz w:val="20"/>
                <w:szCs w:val="20"/>
                <w:u w:val="none"/>
                <w:lang w:val="en-US" w:eastAsia="zh-CN" w:bidi="ar"/>
              </w:rPr>
              <w:br w:type="textWrapping"/>
            </w: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两微一端</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□发布会/听证会</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□广播电视</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□纸质媒体</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□公开查阅点</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□政务服务中心</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□便民服务站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□入户/现场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□社区/企事业单位/村公示栏（电子屏）</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□精准推送 □其他</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FCBF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946E3">
            <w:pPr>
              <w:jc w:val="center"/>
              <w:rPr>
                <w:rFonts w:hint="eastAsia" w:ascii="仿宋" w:hAnsi="仿宋" w:eastAsia="仿宋" w:cs="仿宋"/>
                <w:i w:val="0"/>
                <w:iCs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0B31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劳动关系和监察股</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7907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333333"/>
                <w:kern w:val="0"/>
                <w:sz w:val="20"/>
                <w:szCs w:val="20"/>
                <w:u w:val="none"/>
                <w:lang w:val="en-US" w:eastAsia="zh-CN" w:bidi="ar"/>
              </w:rPr>
              <w:t>每季度对已完成集体合同和工资专项集体合同合法性审查备案合格的企业进行公示</w:t>
            </w:r>
          </w:p>
        </w:tc>
      </w:tr>
      <w:tr w14:paraId="75D99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245" w:type="dxa"/>
          <w:trHeight w:val="2910"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B3E9A09">
            <w:pPr>
              <w:jc w:val="center"/>
              <w:rPr>
                <w:rFonts w:hint="eastAsia" w:ascii="仿宋" w:hAnsi="仿宋" w:eastAsia="仿宋" w:cs="仿宋"/>
                <w:i w:val="0"/>
                <w:iCs w:val="0"/>
                <w:color w:val="333333"/>
                <w:sz w:val="20"/>
                <w:szCs w:val="20"/>
                <w:u w:val="none"/>
              </w:rPr>
            </w:pP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494373">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和谐劳动关系单位</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DAFE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名单</w:t>
            </w:r>
          </w:p>
        </w:tc>
        <w:tc>
          <w:tcPr>
            <w:tcW w:w="11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1765E8">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公布和谐劳动关系单位和工业园区名单</w:t>
            </w:r>
          </w:p>
        </w:tc>
        <w:tc>
          <w:tcPr>
            <w:tcW w:w="9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AB83F0">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《内蒙古自治区和谐劳动关系单位（工业园区）管理办法》</w:t>
            </w:r>
          </w:p>
        </w:tc>
        <w:tc>
          <w:tcPr>
            <w:tcW w:w="3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44D7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《内蒙古自治区和谐劳动关系单位（工业园区）管理办法》第十条：获评单位名单应通过自治区人社部门官网向社会公布。</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F5D5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行政法规</w:t>
            </w:r>
          </w:p>
        </w:tc>
        <w:tc>
          <w:tcPr>
            <w:tcW w:w="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D237EA">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信息形成或变更之日起20个工作日内</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28D3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旗人社局</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C909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法定公开</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F06E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政府网站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□政府公报</w:t>
            </w:r>
            <w:r>
              <w:rPr>
                <w:rFonts w:hint="eastAsia" w:ascii="仿宋" w:hAnsi="仿宋" w:eastAsia="仿宋" w:cs="仿宋"/>
                <w:i w:val="0"/>
                <w:iCs w:val="0"/>
                <w:color w:val="000000"/>
                <w:kern w:val="0"/>
                <w:sz w:val="20"/>
                <w:szCs w:val="20"/>
                <w:u w:val="none"/>
                <w:lang w:val="en-US" w:eastAsia="zh-CN" w:bidi="ar"/>
              </w:rPr>
              <w:br w:type="textWrapping"/>
            </w: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两微一端</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□发布会/听证会</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□广播电视</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□纸质媒体</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□公开查阅点</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□政务服务中心</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□便民服务站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□入户/现场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□社区/企事业单位/村公示栏（电子屏）</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□精准推送 □其他</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66B2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A3B32">
            <w:pPr>
              <w:jc w:val="center"/>
              <w:rPr>
                <w:rFonts w:hint="eastAsia" w:ascii="仿宋" w:hAnsi="仿宋" w:eastAsia="仿宋" w:cs="仿宋"/>
                <w:i w:val="0"/>
                <w:iCs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EA38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劳动关系和监察股</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97A1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333333"/>
                <w:kern w:val="0"/>
                <w:sz w:val="20"/>
                <w:szCs w:val="20"/>
                <w:u w:val="none"/>
                <w:lang w:val="en-US" w:eastAsia="zh-CN" w:bidi="ar"/>
              </w:rPr>
              <w:t>公布和谐劳动关系单位和工业园区名单</w:t>
            </w:r>
          </w:p>
        </w:tc>
      </w:tr>
      <w:tr w14:paraId="2E537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245" w:type="dxa"/>
          <w:trHeight w:val="2910"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C01E78C">
            <w:pPr>
              <w:jc w:val="center"/>
              <w:rPr>
                <w:rFonts w:hint="eastAsia" w:ascii="仿宋" w:hAnsi="仿宋" w:eastAsia="仿宋" w:cs="仿宋"/>
                <w:i w:val="0"/>
                <w:iCs w:val="0"/>
                <w:color w:val="333333"/>
                <w:sz w:val="20"/>
                <w:szCs w:val="20"/>
                <w:u w:val="none"/>
              </w:rPr>
            </w:pP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C8305F">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最低工资标准</w:t>
            </w:r>
          </w:p>
        </w:tc>
        <w:tc>
          <w:tcPr>
            <w:tcW w:w="6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BD5207">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最低工资标准</w:t>
            </w:r>
          </w:p>
        </w:tc>
        <w:tc>
          <w:tcPr>
            <w:tcW w:w="11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63C4B8">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发布内蒙古自治区最低工资标准</w:t>
            </w:r>
          </w:p>
        </w:tc>
        <w:tc>
          <w:tcPr>
            <w:tcW w:w="9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80C76C">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《最低工资规定》</w:t>
            </w:r>
          </w:p>
        </w:tc>
        <w:tc>
          <w:tcPr>
            <w:tcW w:w="3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AD03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《最低工资规定》第十条：最低工资标准调整后，应通过政府公报、网站等渠道及时向社会发布。</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3336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行政法规</w:t>
            </w:r>
          </w:p>
        </w:tc>
        <w:tc>
          <w:tcPr>
            <w:tcW w:w="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F25ADF">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信息形成或变更之日起20个工作日内</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88F4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旗人社局</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6A2E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法定公开</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D909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政府网站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□政府公报</w:t>
            </w:r>
            <w:r>
              <w:rPr>
                <w:rFonts w:hint="eastAsia" w:ascii="仿宋" w:hAnsi="仿宋" w:eastAsia="仿宋" w:cs="仿宋"/>
                <w:i w:val="0"/>
                <w:iCs w:val="0"/>
                <w:color w:val="000000"/>
                <w:kern w:val="0"/>
                <w:sz w:val="20"/>
                <w:szCs w:val="20"/>
                <w:u w:val="none"/>
                <w:lang w:val="en-US" w:eastAsia="zh-CN" w:bidi="ar"/>
              </w:rPr>
              <w:br w:type="textWrapping"/>
            </w: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两微一端</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□发布会/听证会</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□广播电视</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□纸质媒体</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☑公开查阅点</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□政务服务中心</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☑便民服务站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□入户/现场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☑社区/企事业单位/村公示栏（电子屏）</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□精准推送 □其他</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4498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58A27">
            <w:pPr>
              <w:jc w:val="center"/>
              <w:rPr>
                <w:rFonts w:hint="eastAsia" w:ascii="仿宋" w:hAnsi="仿宋" w:eastAsia="仿宋" w:cs="仿宋"/>
                <w:i w:val="0"/>
                <w:iCs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DA98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劳动关系和监察股</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7683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333333"/>
                <w:kern w:val="0"/>
                <w:sz w:val="20"/>
                <w:szCs w:val="20"/>
                <w:u w:val="none"/>
                <w:lang w:val="en-US" w:eastAsia="zh-CN" w:bidi="ar"/>
              </w:rPr>
              <w:t>发布内蒙古自治区最低工资标准</w:t>
            </w:r>
          </w:p>
        </w:tc>
      </w:tr>
      <w:tr w14:paraId="6F110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245" w:type="dxa"/>
          <w:trHeight w:val="2910"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34549BD">
            <w:pPr>
              <w:jc w:val="center"/>
              <w:rPr>
                <w:rFonts w:hint="eastAsia" w:ascii="仿宋" w:hAnsi="仿宋" w:eastAsia="仿宋" w:cs="仿宋"/>
                <w:i w:val="0"/>
                <w:iCs w:val="0"/>
                <w:color w:val="333333"/>
                <w:sz w:val="20"/>
                <w:szCs w:val="20"/>
                <w:u w:val="none"/>
              </w:rPr>
            </w:pP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AC8E0D">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薪酬调查信息发布</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C3FB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详细信息</w:t>
            </w:r>
          </w:p>
        </w:tc>
        <w:tc>
          <w:tcPr>
            <w:tcW w:w="11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35B1F3">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发布薪酬调查信息</w:t>
            </w:r>
          </w:p>
        </w:tc>
        <w:tc>
          <w:tcPr>
            <w:tcW w:w="9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EDBA8A">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《关于改革国有企业工资决定机制的实施意见》</w:t>
            </w:r>
          </w:p>
        </w:tc>
        <w:tc>
          <w:tcPr>
            <w:tcW w:w="3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F287D1">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《关于建立企业薪酬调查和信息发布制度的通知》第三条：薪酬调查数据采集范围、发布频率及渠道需明确公示。</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4BBC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行政法规</w:t>
            </w:r>
          </w:p>
        </w:tc>
        <w:tc>
          <w:tcPr>
            <w:tcW w:w="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4D002C">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信息形成或变更之日起20个工作日内</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6592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旗人社局</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A5F7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法定公开</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818B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政府网站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□政府公报</w:t>
            </w:r>
            <w:r>
              <w:rPr>
                <w:rFonts w:hint="eastAsia" w:ascii="仿宋" w:hAnsi="仿宋" w:eastAsia="仿宋" w:cs="仿宋"/>
                <w:i w:val="0"/>
                <w:iCs w:val="0"/>
                <w:color w:val="000000"/>
                <w:kern w:val="0"/>
                <w:sz w:val="20"/>
                <w:szCs w:val="20"/>
                <w:u w:val="none"/>
                <w:lang w:val="en-US" w:eastAsia="zh-CN" w:bidi="ar"/>
              </w:rPr>
              <w:br w:type="textWrapping"/>
            </w: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两微一端</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□发布会/听证会</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□广播电视</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□纸质媒体</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□公开查阅点</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□政务服务中心</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□便民服务站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□入户/现场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□社区/企事业单位/村公示栏（电子屏）</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□精准推送 □其他</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318B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003D0">
            <w:pPr>
              <w:jc w:val="center"/>
              <w:rPr>
                <w:rFonts w:hint="eastAsia" w:ascii="仿宋" w:hAnsi="仿宋" w:eastAsia="仿宋" w:cs="仿宋"/>
                <w:i w:val="0"/>
                <w:iCs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A044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劳动关系和监察股</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4F8F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333333"/>
                <w:kern w:val="0"/>
                <w:sz w:val="20"/>
                <w:szCs w:val="20"/>
                <w:u w:val="none"/>
                <w:lang w:val="en-US" w:eastAsia="zh-CN" w:bidi="ar"/>
              </w:rPr>
              <w:t>发布薪酬调查信息</w:t>
            </w:r>
          </w:p>
        </w:tc>
      </w:tr>
      <w:tr w14:paraId="5A755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245" w:type="dxa"/>
          <w:trHeight w:val="2910"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3952960">
            <w:pPr>
              <w:jc w:val="center"/>
              <w:rPr>
                <w:rFonts w:hint="eastAsia" w:ascii="仿宋" w:hAnsi="仿宋" w:eastAsia="仿宋" w:cs="仿宋"/>
                <w:i w:val="0"/>
                <w:iCs w:val="0"/>
                <w:color w:val="333333"/>
                <w:sz w:val="20"/>
                <w:szCs w:val="20"/>
                <w:u w:val="none"/>
              </w:rPr>
            </w:pP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625E7C">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企业工资指导线</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CFA2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工资指导线</w:t>
            </w:r>
          </w:p>
        </w:tc>
        <w:tc>
          <w:tcPr>
            <w:tcW w:w="11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D772FE">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公布内蒙古自治区企业和分行业企业工资指导线</w:t>
            </w:r>
          </w:p>
        </w:tc>
        <w:tc>
          <w:tcPr>
            <w:tcW w:w="9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3CF2D1">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《关于改革国有企业工资决定机制的实施意见》</w:t>
            </w:r>
          </w:p>
        </w:tc>
        <w:tc>
          <w:tcPr>
            <w:tcW w:w="3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3C157B">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《关于改革国有企业工资决定机制的实施意见》第五条：工资指导线的制定依据、行业分类及调整机制需向社会公开。</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CE63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行政法规</w:t>
            </w:r>
          </w:p>
        </w:tc>
        <w:tc>
          <w:tcPr>
            <w:tcW w:w="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3B65A5">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信息形成或变更之日起20个工作日内</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DB1A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旗人社局</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CB30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法定公开</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D502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政府网站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□政府公报</w:t>
            </w:r>
            <w:r>
              <w:rPr>
                <w:rFonts w:hint="eastAsia" w:ascii="仿宋" w:hAnsi="仿宋" w:eastAsia="仿宋" w:cs="仿宋"/>
                <w:i w:val="0"/>
                <w:iCs w:val="0"/>
                <w:color w:val="000000"/>
                <w:kern w:val="0"/>
                <w:sz w:val="20"/>
                <w:szCs w:val="20"/>
                <w:u w:val="none"/>
                <w:lang w:val="en-US" w:eastAsia="zh-CN" w:bidi="ar"/>
              </w:rPr>
              <w:br w:type="textWrapping"/>
            </w: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两微一端</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□发布会/听证会</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□广播电视</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□纸质媒体</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□公开查阅点</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□政务服务中心</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□便民服务站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□入户/现场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□社区/企事业单位/村公示栏（电子屏）</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□精准推送 □其他</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6965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5F7E8">
            <w:pPr>
              <w:jc w:val="center"/>
              <w:rPr>
                <w:rFonts w:hint="eastAsia" w:ascii="仿宋" w:hAnsi="仿宋" w:eastAsia="仿宋" w:cs="仿宋"/>
                <w:i w:val="0"/>
                <w:iCs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D655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劳动关系和监察股</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29DF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333333"/>
                <w:kern w:val="0"/>
                <w:sz w:val="20"/>
                <w:szCs w:val="20"/>
                <w:u w:val="none"/>
                <w:lang w:val="en-US" w:eastAsia="zh-CN" w:bidi="ar"/>
              </w:rPr>
              <w:t>公布内蒙古自治区企业和分行业企业工资指导线</w:t>
            </w:r>
          </w:p>
        </w:tc>
      </w:tr>
      <w:tr w14:paraId="4ED24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245" w:type="dxa"/>
          <w:trHeight w:val="2910"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D6E4052">
            <w:pPr>
              <w:jc w:val="center"/>
              <w:rPr>
                <w:rFonts w:hint="eastAsia" w:ascii="仿宋" w:hAnsi="仿宋" w:eastAsia="仿宋" w:cs="仿宋"/>
                <w:i w:val="0"/>
                <w:iCs w:val="0"/>
                <w:color w:val="333333"/>
                <w:sz w:val="20"/>
                <w:szCs w:val="20"/>
                <w:u w:val="none"/>
              </w:rPr>
            </w:pP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14BC82">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市属国企负责人薪酬信息</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47A3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薪酬信息</w:t>
            </w:r>
          </w:p>
        </w:tc>
        <w:tc>
          <w:tcPr>
            <w:tcW w:w="11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416842">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公布市直属国有企业负责人薪酬信息情况</w:t>
            </w:r>
          </w:p>
        </w:tc>
        <w:tc>
          <w:tcPr>
            <w:tcW w:w="9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299EEA">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《关于深化鄂尔多斯市直属国有企业负责人薪酬制度改革的实施意见》</w:t>
            </w:r>
          </w:p>
        </w:tc>
        <w:tc>
          <w:tcPr>
            <w:tcW w:w="3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32D0EB">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《关于深化鄂尔多斯市直属国有企业负责人薪酬制度改革的实施意见》第九条：国企负责人薪酬结构、考核标准及发放情况需定期公示。</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CA86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行政法规</w:t>
            </w:r>
          </w:p>
        </w:tc>
        <w:tc>
          <w:tcPr>
            <w:tcW w:w="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5F6A5E">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信息形成或变更之日起20个工作日内</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D5EF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旗人社局</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EF4E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法定公开</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ECB6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政府网站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□政府公报</w:t>
            </w:r>
            <w:r>
              <w:rPr>
                <w:rFonts w:hint="eastAsia" w:ascii="仿宋" w:hAnsi="仿宋" w:eastAsia="仿宋" w:cs="仿宋"/>
                <w:i w:val="0"/>
                <w:iCs w:val="0"/>
                <w:color w:val="000000"/>
                <w:kern w:val="0"/>
                <w:sz w:val="20"/>
                <w:szCs w:val="20"/>
                <w:u w:val="none"/>
                <w:lang w:val="en-US" w:eastAsia="zh-CN" w:bidi="ar"/>
              </w:rPr>
              <w:br w:type="textWrapping"/>
            </w: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两微一端</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□发布会/听证会</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□广播电视</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□纸质媒体</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□公开查阅点</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□政务服务中心</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□便民服务站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□入户/现场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□社区/企事业单位/村公示栏（电子屏）</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□精准推送 □其他</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D5EC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193CA">
            <w:pPr>
              <w:jc w:val="center"/>
              <w:rPr>
                <w:rFonts w:hint="eastAsia" w:ascii="仿宋" w:hAnsi="仿宋" w:eastAsia="仿宋" w:cs="仿宋"/>
                <w:i w:val="0"/>
                <w:iCs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7985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劳动关系和监察股</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AE27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333333"/>
                <w:kern w:val="0"/>
                <w:sz w:val="20"/>
                <w:szCs w:val="20"/>
                <w:u w:val="none"/>
                <w:lang w:val="en-US" w:eastAsia="zh-CN" w:bidi="ar"/>
              </w:rPr>
              <w:t>公布市直属国有企业负责人薪酬信息情况</w:t>
            </w:r>
          </w:p>
        </w:tc>
      </w:tr>
      <w:tr w14:paraId="02F02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245" w:type="dxa"/>
          <w:trHeight w:val="2910" w:hRule="atLeast"/>
        </w:trPr>
        <w:tc>
          <w:tcPr>
            <w:tcW w:w="63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39A2D5">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劳动人事争议仲裁工作</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7D4A94">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劳动人事争议仲裁办事流程</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1C6F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办理流程</w:t>
            </w:r>
          </w:p>
        </w:tc>
        <w:tc>
          <w:tcPr>
            <w:tcW w:w="11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0E7D62">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仲裁相关业务办理流程及样表</w:t>
            </w:r>
          </w:p>
        </w:tc>
        <w:tc>
          <w:tcPr>
            <w:tcW w:w="9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4D6CB3">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《中华人民共和国政府信息公开条例》</w:t>
            </w:r>
          </w:p>
        </w:tc>
        <w:tc>
          <w:tcPr>
            <w:tcW w:w="3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8E76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《中华人民共和国政府信息公开条例》第二十条：行政机关应当主动公开办事程序、条件、时限等信息。</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53CC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行政法规</w:t>
            </w:r>
          </w:p>
        </w:tc>
        <w:tc>
          <w:tcPr>
            <w:tcW w:w="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940E06">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即时公开</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4951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旗人社局</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87BE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法定公开</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E91F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政府网站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□政府公报</w:t>
            </w:r>
            <w:r>
              <w:rPr>
                <w:rFonts w:hint="eastAsia" w:ascii="仿宋" w:hAnsi="仿宋" w:eastAsia="仿宋" w:cs="仿宋"/>
                <w:i w:val="0"/>
                <w:iCs w:val="0"/>
                <w:color w:val="000000"/>
                <w:kern w:val="0"/>
                <w:sz w:val="20"/>
                <w:szCs w:val="20"/>
                <w:u w:val="none"/>
                <w:lang w:val="en-US" w:eastAsia="zh-CN" w:bidi="ar"/>
              </w:rPr>
              <w:br w:type="textWrapping"/>
            </w: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两微一端</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□发布会/听证会</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□广播电视</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□纸质媒体</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□公开查阅点</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□政务服务中心</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□便民服务站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□入户/现场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□社区/企事业单位/村公示栏（电子屏）</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□精准推送 □其他</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B8F3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5A2BC">
            <w:pPr>
              <w:jc w:val="center"/>
              <w:rPr>
                <w:rFonts w:hint="eastAsia" w:ascii="仿宋" w:hAnsi="仿宋" w:eastAsia="仿宋" w:cs="仿宋"/>
                <w:i w:val="0"/>
                <w:iCs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F7D7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劳动人事争议仲裁院</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80C2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333333"/>
                <w:kern w:val="0"/>
                <w:sz w:val="20"/>
                <w:szCs w:val="20"/>
                <w:u w:val="none"/>
                <w:lang w:val="en-US" w:eastAsia="zh-CN" w:bidi="ar"/>
              </w:rPr>
              <w:t>仲裁相关业务办理流程及样表</w:t>
            </w:r>
          </w:p>
        </w:tc>
      </w:tr>
      <w:tr w14:paraId="42116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245" w:type="dxa"/>
          <w:trHeight w:val="2910" w:hRule="atLeast"/>
        </w:trPr>
        <w:tc>
          <w:tcPr>
            <w:tcW w:w="63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514F6D5">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专业技术人员管理工作</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0F73E6">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职称评审</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F418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工作通知</w:t>
            </w:r>
          </w:p>
        </w:tc>
        <w:tc>
          <w:tcPr>
            <w:tcW w:w="11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05804D">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年度职称评审工作通知</w:t>
            </w:r>
          </w:p>
        </w:tc>
        <w:tc>
          <w:tcPr>
            <w:tcW w:w="9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E3BDDC">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《内蒙古自治区职称评审管理实施细则》</w:t>
            </w:r>
          </w:p>
        </w:tc>
        <w:tc>
          <w:tcPr>
            <w:tcW w:w="3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5793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《内蒙古自治区职称评审管理实施细则》第九条：年度职称评审政策、流程及时间安排应通过官方网站向社会公开。</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1073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行政法规</w:t>
            </w:r>
          </w:p>
        </w:tc>
        <w:tc>
          <w:tcPr>
            <w:tcW w:w="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4F7DFD">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即时公开</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CCCD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旗人社局</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7032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法定公开</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5E6B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政府网站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□政府公报</w:t>
            </w:r>
            <w:r>
              <w:rPr>
                <w:rFonts w:hint="eastAsia" w:ascii="仿宋" w:hAnsi="仿宋" w:eastAsia="仿宋" w:cs="仿宋"/>
                <w:i w:val="0"/>
                <w:iCs w:val="0"/>
                <w:color w:val="000000"/>
                <w:kern w:val="0"/>
                <w:sz w:val="20"/>
                <w:szCs w:val="20"/>
                <w:u w:val="none"/>
                <w:lang w:val="en-US" w:eastAsia="zh-CN" w:bidi="ar"/>
              </w:rPr>
              <w:br w:type="textWrapping"/>
            </w: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两微一端</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□发布会/听证会</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□广播电视</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□纸质媒体</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□公开查阅点</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□政务服务中心</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□便民服务站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□入户/现场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□社区/企事业单位/村公示栏（电子屏）</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□精准推送 □其他</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1B5D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A3726">
            <w:pPr>
              <w:jc w:val="center"/>
              <w:rPr>
                <w:rFonts w:hint="eastAsia" w:ascii="仿宋" w:hAnsi="仿宋" w:eastAsia="仿宋" w:cs="仿宋"/>
                <w:i w:val="0"/>
                <w:iCs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E3C4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专业技术人员管理股</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E849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333333"/>
                <w:kern w:val="0"/>
                <w:sz w:val="20"/>
                <w:szCs w:val="20"/>
                <w:u w:val="none"/>
                <w:lang w:val="en-US" w:eastAsia="zh-CN" w:bidi="ar"/>
              </w:rPr>
              <w:t>年度职称评审工作通知</w:t>
            </w:r>
          </w:p>
        </w:tc>
      </w:tr>
      <w:tr w14:paraId="30494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245" w:type="dxa"/>
          <w:trHeight w:val="2910"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AC95E09">
            <w:pPr>
              <w:jc w:val="center"/>
              <w:rPr>
                <w:rFonts w:hint="eastAsia" w:ascii="仿宋" w:hAnsi="仿宋" w:eastAsia="仿宋" w:cs="仿宋"/>
                <w:i w:val="0"/>
                <w:iCs w:val="0"/>
                <w:color w:val="333333"/>
                <w:sz w:val="20"/>
                <w:szCs w:val="20"/>
                <w:u w:val="none"/>
              </w:rPr>
            </w:pP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0EABB7">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专业技术三级岗位聘用</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DB0A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名单</w:t>
            </w:r>
          </w:p>
        </w:tc>
        <w:tc>
          <w:tcPr>
            <w:tcW w:w="11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BBB4B0">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拟聘人员公示</w:t>
            </w:r>
          </w:p>
        </w:tc>
        <w:tc>
          <w:tcPr>
            <w:tcW w:w="9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81F534">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《鄂尔多斯市事业单位专业技术三级岗位设置与聘用实施办法（试行）》</w:t>
            </w:r>
          </w:p>
        </w:tc>
        <w:tc>
          <w:tcPr>
            <w:tcW w:w="3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8FFB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《鄂尔多斯市事业单位专业技术三级岗位设置与聘用实施办法（试行）》第十三条：拟聘人员名单应在聘用前公示，公示期不少于5个工作日。</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4E03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行政法规</w:t>
            </w:r>
          </w:p>
        </w:tc>
        <w:tc>
          <w:tcPr>
            <w:tcW w:w="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22ABFD">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即时公开</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AB94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旗人社局</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461E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法定公开</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407C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政府网站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□政府公报</w:t>
            </w:r>
            <w:r>
              <w:rPr>
                <w:rFonts w:hint="eastAsia" w:ascii="仿宋" w:hAnsi="仿宋" w:eastAsia="仿宋" w:cs="仿宋"/>
                <w:i w:val="0"/>
                <w:iCs w:val="0"/>
                <w:color w:val="000000"/>
                <w:kern w:val="0"/>
                <w:sz w:val="20"/>
                <w:szCs w:val="20"/>
                <w:u w:val="none"/>
                <w:lang w:val="en-US" w:eastAsia="zh-CN" w:bidi="ar"/>
              </w:rPr>
              <w:br w:type="textWrapping"/>
            </w: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两微一端</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□发布会/听证会</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□广播电视</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□纸质媒体</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□公开查阅点</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□政务服务中心</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□便民服务站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□入户/现场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□社区/企事业单位/村公示栏（电子屏）</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□精准推送 □其他</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0992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D43EB">
            <w:pPr>
              <w:jc w:val="center"/>
              <w:rPr>
                <w:rFonts w:hint="eastAsia" w:ascii="仿宋" w:hAnsi="仿宋" w:eastAsia="仿宋" w:cs="仿宋"/>
                <w:i w:val="0"/>
                <w:iCs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807F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专业技术人员管理股</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18D3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333333"/>
                <w:kern w:val="0"/>
                <w:sz w:val="20"/>
                <w:szCs w:val="20"/>
                <w:u w:val="none"/>
                <w:lang w:val="en-US" w:eastAsia="zh-CN" w:bidi="ar"/>
              </w:rPr>
              <w:t>拟聘人员公示</w:t>
            </w:r>
          </w:p>
        </w:tc>
      </w:tr>
      <w:tr w14:paraId="2FB71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245" w:type="dxa"/>
          <w:trHeight w:val="2910" w:hRule="atLeast"/>
        </w:trPr>
        <w:tc>
          <w:tcPr>
            <w:tcW w:w="63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C62EA4">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职业技能培训工作</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9FA0FD">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培训补贴公示</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54AC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详细信息</w:t>
            </w:r>
          </w:p>
        </w:tc>
        <w:tc>
          <w:tcPr>
            <w:tcW w:w="11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FB69B1">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人员基本信息、补贴标准、补贴工种、培训时间</w:t>
            </w:r>
          </w:p>
        </w:tc>
        <w:tc>
          <w:tcPr>
            <w:tcW w:w="9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19F570">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《关于印发&lt;内蒙古自治区职业技能培训管理办法&gt;的通知》</w:t>
            </w:r>
          </w:p>
        </w:tc>
        <w:tc>
          <w:tcPr>
            <w:tcW w:w="3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1A02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《内蒙古自治区职业技能培训管理办法》第二十二条：培训补贴人员名单及标准应在政务网站公示，公示期不少于3个工作日。</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C34B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行政法规</w:t>
            </w:r>
          </w:p>
        </w:tc>
        <w:tc>
          <w:tcPr>
            <w:tcW w:w="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8CF5B1">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即时公开</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9588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旗人社局</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5549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法定公开</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1E68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政府网站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□政府公报</w:t>
            </w:r>
            <w:r>
              <w:rPr>
                <w:rFonts w:hint="eastAsia" w:ascii="仿宋" w:hAnsi="仿宋" w:eastAsia="仿宋" w:cs="仿宋"/>
                <w:i w:val="0"/>
                <w:iCs w:val="0"/>
                <w:color w:val="000000"/>
                <w:kern w:val="0"/>
                <w:sz w:val="20"/>
                <w:szCs w:val="20"/>
                <w:u w:val="none"/>
                <w:lang w:val="en-US" w:eastAsia="zh-CN" w:bidi="ar"/>
              </w:rPr>
              <w:br w:type="textWrapping"/>
            </w: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两微一端</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□发布会/听证会</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□广播电视</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□纸质媒体</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□公开查阅点</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□政务服务中心</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□便民服务站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□入户/现场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□社区/企事业单位/村公示栏（电子屏）</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□精准推送 □其他</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AEFA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A3BA8">
            <w:pPr>
              <w:jc w:val="center"/>
              <w:rPr>
                <w:rFonts w:hint="eastAsia" w:ascii="仿宋" w:hAnsi="仿宋" w:eastAsia="仿宋" w:cs="仿宋"/>
                <w:i w:val="0"/>
                <w:iCs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87C5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职业能力建设股</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C847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333333"/>
                <w:kern w:val="0"/>
                <w:sz w:val="20"/>
                <w:szCs w:val="20"/>
                <w:u w:val="none"/>
                <w:lang w:val="en-US" w:eastAsia="zh-CN" w:bidi="ar"/>
              </w:rPr>
              <w:t>人员基本信息、补贴标准、补贴工种、培训时间</w:t>
            </w:r>
          </w:p>
        </w:tc>
      </w:tr>
      <w:tr w14:paraId="28448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245" w:type="dxa"/>
          <w:trHeight w:val="2910" w:hRule="atLeast"/>
        </w:trPr>
        <w:tc>
          <w:tcPr>
            <w:tcW w:w="63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558D0FD">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职工养老保险工作</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131D42">
            <w:pPr>
              <w:keepNext w:val="0"/>
              <w:keepLines w:val="0"/>
              <w:widowControl/>
              <w:suppressLineNumbers w:val="0"/>
              <w:jc w:val="left"/>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企业职工特殊工种提前退休审批</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C2542">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条件、流程</w:t>
            </w:r>
          </w:p>
        </w:tc>
        <w:tc>
          <w:tcPr>
            <w:tcW w:w="11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782FAC">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受理条件、办理流程、申请材料、办理地点</w:t>
            </w:r>
          </w:p>
        </w:tc>
        <w:tc>
          <w:tcPr>
            <w:tcW w:w="9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CAA650">
            <w:pPr>
              <w:keepNext w:val="0"/>
              <w:keepLines w:val="0"/>
              <w:widowControl/>
              <w:suppressLineNumbers w:val="0"/>
              <w:jc w:val="left"/>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《人力资源社会保障部关于进一步加强企业特殊工种提前退休管理工作的通知》</w:t>
            </w:r>
          </w:p>
        </w:tc>
        <w:tc>
          <w:tcPr>
            <w:tcW w:w="3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40E35C">
            <w:pPr>
              <w:keepNext w:val="0"/>
              <w:keepLines w:val="0"/>
              <w:widowControl/>
              <w:suppressLineNumbers w:val="0"/>
              <w:jc w:val="left"/>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《人力资源社会保障部关于进一步加强企业特殊工种提前退休管理工作的通知》第四条：提前退休审批条件、流程及公示要求需依法公开。</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493D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行政法规</w:t>
            </w:r>
          </w:p>
        </w:tc>
        <w:tc>
          <w:tcPr>
            <w:tcW w:w="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F08186">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同意后5个工作日内</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6435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旗人社局</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EBEE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法定公开</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44E7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政府网站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□政府公报</w:t>
            </w:r>
            <w:r>
              <w:rPr>
                <w:rFonts w:hint="eastAsia" w:ascii="仿宋" w:hAnsi="仿宋" w:eastAsia="仿宋" w:cs="仿宋"/>
                <w:i w:val="0"/>
                <w:iCs w:val="0"/>
                <w:color w:val="000000"/>
                <w:kern w:val="0"/>
                <w:sz w:val="20"/>
                <w:szCs w:val="20"/>
                <w:u w:val="none"/>
                <w:lang w:val="en-US" w:eastAsia="zh-CN" w:bidi="ar"/>
              </w:rPr>
              <w:br w:type="textWrapping"/>
            </w: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两微一端</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□发布会/听证会</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□广播电视</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□纸质媒体</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□公开查阅点</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□政务服务中心</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□便民服务站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□入户/现场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□社区/企事业单位/村公示栏（电子屏）</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□精准推送 □其他</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547B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63FA7">
            <w:pPr>
              <w:rPr>
                <w:rFonts w:hint="eastAsia" w:ascii="仿宋" w:hAnsi="仿宋" w:eastAsia="仿宋" w:cs="仿宋"/>
                <w:i w:val="0"/>
                <w:iCs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628C1">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社保和就业促进股</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96BA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333333"/>
                <w:kern w:val="0"/>
                <w:sz w:val="20"/>
                <w:szCs w:val="20"/>
                <w:u w:val="none"/>
                <w:lang w:val="en-US" w:eastAsia="zh-CN" w:bidi="ar"/>
              </w:rPr>
              <w:t>受理条件、办理流程、申请材料、办理地点</w:t>
            </w:r>
          </w:p>
        </w:tc>
      </w:tr>
      <w:tr w14:paraId="6C0D6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245" w:type="dxa"/>
          <w:trHeight w:val="90"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E96A14D">
            <w:pPr>
              <w:jc w:val="center"/>
              <w:rPr>
                <w:rFonts w:hint="eastAsia" w:ascii="仿宋" w:hAnsi="仿宋" w:eastAsia="仿宋" w:cs="仿宋"/>
                <w:i w:val="0"/>
                <w:iCs w:val="0"/>
                <w:color w:val="333333"/>
                <w:sz w:val="20"/>
                <w:szCs w:val="20"/>
                <w:u w:val="none"/>
              </w:rPr>
            </w:pP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7D14A8">
            <w:pPr>
              <w:keepNext w:val="0"/>
              <w:keepLines w:val="0"/>
              <w:widowControl/>
              <w:suppressLineNumbers w:val="0"/>
              <w:jc w:val="left"/>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企业职工因病或非因工致残提前退休审批</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BAEE6">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条件、流程</w:t>
            </w:r>
          </w:p>
        </w:tc>
        <w:tc>
          <w:tcPr>
            <w:tcW w:w="11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13BD57">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受理条件、办理流程、申请材料、办理地点</w:t>
            </w:r>
          </w:p>
        </w:tc>
        <w:tc>
          <w:tcPr>
            <w:tcW w:w="9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3C7572">
            <w:pPr>
              <w:keepNext w:val="0"/>
              <w:keepLines w:val="0"/>
              <w:widowControl/>
              <w:suppressLineNumbers w:val="0"/>
              <w:jc w:val="left"/>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《国务院办公厅关于做好国有企业下岗职工基本生活保障和企业离退休人员养老金发放工作的通知》</w:t>
            </w:r>
          </w:p>
        </w:tc>
        <w:tc>
          <w:tcPr>
            <w:tcW w:w="3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DAF775">
            <w:pPr>
              <w:keepNext w:val="0"/>
              <w:keepLines w:val="0"/>
              <w:widowControl/>
              <w:suppressLineNumbers w:val="0"/>
              <w:jc w:val="left"/>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《国务院办公厅关于做好国有企业下岗职工基本生活保障和企业离退休人员养老金发放工作的通知》第三条：因病提前退休的申请材料及审批结果需公示。</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2177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行政法规</w:t>
            </w:r>
          </w:p>
        </w:tc>
        <w:tc>
          <w:tcPr>
            <w:tcW w:w="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25FF44">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同意后5个工作日内</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BE96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旗人社局</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6BF4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法定公开</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FAA1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政府网站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□政府公报</w:t>
            </w:r>
            <w:r>
              <w:rPr>
                <w:rFonts w:hint="eastAsia" w:ascii="仿宋" w:hAnsi="仿宋" w:eastAsia="仿宋" w:cs="仿宋"/>
                <w:i w:val="0"/>
                <w:iCs w:val="0"/>
                <w:color w:val="000000"/>
                <w:kern w:val="0"/>
                <w:sz w:val="20"/>
                <w:szCs w:val="20"/>
                <w:u w:val="none"/>
                <w:lang w:val="en-US" w:eastAsia="zh-CN" w:bidi="ar"/>
              </w:rPr>
              <w:br w:type="textWrapping"/>
            </w: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两微一端</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□发布会/听证会</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□广播电视</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□纸质媒体</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□公开查阅点</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□政务服务中心</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□便民服务站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□入户/现场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□社区/企事业单位/村公示栏（电子屏）</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□精准推送 □其他</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ADE1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D5F30">
            <w:pPr>
              <w:rPr>
                <w:rFonts w:hint="eastAsia" w:ascii="仿宋" w:hAnsi="仿宋" w:eastAsia="仿宋" w:cs="仿宋"/>
                <w:i w:val="0"/>
                <w:iCs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46105">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社保和就业促进股</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5572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333333"/>
                <w:kern w:val="0"/>
                <w:sz w:val="20"/>
                <w:szCs w:val="20"/>
                <w:u w:val="none"/>
                <w:lang w:val="en-US" w:eastAsia="zh-CN" w:bidi="ar"/>
              </w:rPr>
              <w:t>受理条件、办理流程、申请材料、办理地点</w:t>
            </w:r>
          </w:p>
        </w:tc>
      </w:tr>
      <w:tr w14:paraId="422D4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245" w:type="dxa"/>
          <w:trHeight w:val="2910"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7ECFA17">
            <w:pPr>
              <w:jc w:val="center"/>
              <w:rPr>
                <w:rFonts w:hint="eastAsia" w:ascii="仿宋" w:hAnsi="仿宋" w:eastAsia="仿宋" w:cs="仿宋"/>
                <w:i w:val="0"/>
                <w:iCs w:val="0"/>
                <w:color w:val="333333"/>
                <w:sz w:val="20"/>
                <w:szCs w:val="20"/>
                <w:u w:val="none"/>
              </w:rPr>
            </w:pP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744053">
            <w:pPr>
              <w:keepNext w:val="0"/>
              <w:keepLines w:val="0"/>
              <w:widowControl/>
              <w:suppressLineNumbers w:val="0"/>
              <w:jc w:val="left"/>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政策发布</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80297">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政策</w:t>
            </w:r>
          </w:p>
        </w:tc>
        <w:tc>
          <w:tcPr>
            <w:tcW w:w="11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C4DCAA">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各类养老保险政策</w:t>
            </w:r>
          </w:p>
        </w:tc>
        <w:tc>
          <w:tcPr>
            <w:tcW w:w="9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6F6959">
            <w:pPr>
              <w:keepNext w:val="0"/>
              <w:keepLines w:val="0"/>
              <w:widowControl/>
              <w:suppressLineNumbers w:val="0"/>
              <w:jc w:val="left"/>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《中华人民共和国政府信息公开条例》</w:t>
            </w:r>
          </w:p>
        </w:tc>
        <w:tc>
          <w:tcPr>
            <w:tcW w:w="3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F9F063">
            <w:pPr>
              <w:keepNext w:val="0"/>
              <w:keepLines w:val="0"/>
              <w:widowControl/>
              <w:suppressLineNumbers w:val="0"/>
              <w:jc w:val="left"/>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《中华人民共和国政府信息公开条例》第十条：养老保险政策调整、待遇标准等涉及公民权益的信息应当及时公开。</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D47C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行政法规</w:t>
            </w:r>
          </w:p>
        </w:tc>
        <w:tc>
          <w:tcPr>
            <w:tcW w:w="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8E5EC3">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即时公开</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AB4E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旗人社局</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6351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法定公开</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17E0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政府网站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□政府公报</w:t>
            </w:r>
            <w:r>
              <w:rPr>
                <w:rFonts w:hint="eastAsia" w:ascii="仿宋" w:hAnsi="仿宋" w:eastAsia="仿宋" w:cs="仿宋"/>
                <w:i w:val="0"/>
                <w:iCs w:val="0"/>
                <w:color w:val="000000"/>
                <w:kern w:val="0"/>
                <w:sz w:val="20"/>
                <w:szCs w:val="20"/>
                <w:u w:val="none"/>
                <w:lang w:val="en-US" w:eastAsia="zh-CN" w:bidi="ar"/>
              </w:rPr>
              <w:br w:type="textWrapping"/>
            </w: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两微一端</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□发布会/听证会</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□广播电视</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□纸质媒体</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☑公开查阅点</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□政务服务中心</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☑便民服务站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□入户/现场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☑社区/企事业单位/村公示栏（电子屏）</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□精准推送 □其他</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25F3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A6D85">
            <w:pPr>
              <w:rPr>
                <w:rFonts w:hint="eastAsia" w:ascii="仿宋" w:hAnsi="仿宋" w:eastAsia="仿宋" w:cs="仿宋"/>
                <w:i w:val="0"/>
                <w:iCs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D95CC">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社保和就业促进股</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A92E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333333"/>
                <w:kern w:val="0"/>
                <w:sz w:val="20"/>
                <w:szCs w:val="20"/>
                <w:u w:val="none"/>
                <w:lang w:val="en-US" w:eastAsia="zh-CN" w:bidi="ar"/>
              </w:rPr>
              <w:t>各类养老保险政策</w:t>
            </w:r>
          </w:p>
        </w:tc>
      </w:tr>
      <w:tr w14:paraId="3553B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245" w:type="dxa"/>
          <w:trHeight w:val="2910" w:hRule="atLeast"/>
        </w:trPr>
        <w:tc>
          <w:tcPr>
            <w:tcW w:w="63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8A51715">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工伤保险业务工作</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E7BD5C">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工伤认定</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40382">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结果</w:t>
            </w:r>
          </w:p>
        </w:tc>
        <w:tc>
          <w:tcPr>
            <w:tcW w:w="11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61C62A">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工伤认定申请材料、受理通知书、认定工伤决定书</w:t>
            </w:r>
          </w:p>
        </w:tc>
        <w:tc>
          <w:tcPr>
            <w:tcW w:w="9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3B50DC">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《工伤认定办法》《关于印发&lt;内蒙古自治区工伤认定工作规程&gt;的通知》</w:t>
            </w:r>
          </w:p>
        </w:tc>
        <w:tc>
          <w:tcPr>
            <w:tcW w:w="3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4E24B9">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《工伤认定办法》第六条：工伤认定申请材料清单、受理程序及决定书内容需向社会公开。</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E14D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行政法规</w:t>
            </w:r>
          </w:p>
        </w:tc>
        <w:tc>
          <w:tcPr>
            <w:tcW w:w="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BF0E7E">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即时公开</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4D39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旗人社局</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8DB6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法定公开</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9C56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政府网站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□政府公报</w:t>
            </w:r>
            <w:r>
              <w:rPr>
                <w:rFonts w:hint="eastAsia" w:ascii="仿宋" w:hAnsi="仿宋" w:eastAsia="仿宋" w:cs="仿宋"/>
                <w:i w:val="0"/>
                <w:iCs w:val="0"/>
                <w:color w:val="000000"/>
                <w:kern w:val="0"/>
                <w:sz w:val="20"/>
                <w:szCs w:val="20"/>
                <w:u w:val="none"/>
                <w:lang w:val="en-US" w:eastAsia="zh-CN" w:bidi="ar"/>
              </w:rPr>
              <w:br w:type="textWrapping"/>
            </w: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两微一端</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□发布会/听证会</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□广播电视</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□纸质媒体</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□公开查阅点</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□政务服务中心</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□便民服务站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□入户/现场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□社区/企事业单位/村公示栏（电子屏）</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☑精准推送 □其他</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51F5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ACC2D">
            <w:pPr>
              <w:rPr>
                <w:rFonts w:hint="eastAsia" w:ascii="仿宋" w:hAnsi="仿宋" w:eastAsia="仿宋" w:cs="仿宋"/>
                <w:i w:val="0"/>
                <w:iCs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900C4">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劳动关系和监察股</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8715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333333"/>
                <w:kern w:val="0"/>
                <w:sz w:val="20"/>
                <w:szCs w:val="20"/>
                <w:u w:val="none"/>
                <w:lang w:val="en-US" w:eastAsia="zh-CN" w:bidi="ar"/>
              </w:rPr>
              <w:t>工伤认定申请材料、受理通知书、认定工伤决定书</w:t>
            </w:r>
          </w:p>
        </w:tc>
      </w:tr>
      <w:tr w14:paraId="4BFA3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245" w:type="dxa"/>
          <w:trHeight w:val="2910"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F0A8D25">
            <w:pPr>
              <w:jc w:val="center"/>
              <w:rPr>
                <w:rFonts w:hint="eastAsia" w:ascii="仿宋" w:hAnsi="仿宋" w:eastAsia="仿宋" w:cs="仿宋"/>
                <w:i w:val="0"/>
                <w:iCs w:val="0"/>
                <w:color w:val="333333"/>
                <w:sz w:val="20"/>
                <w:szCs w:val="20"/>
                <w:u w:val="none"/>
              </w:rPr>
            </w:pP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AFD8F0">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劳动能力鉴定</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D5EC3">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结果</w:t>
            </w:r>
          </w:p>
        </w:tc>
        <w:tc>
          <w:tcPr>
            <w:tcW w:w="11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E6CE05">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劳动能力鉴定申请材料、受理通知书、劳动能力鉴定结果公示、劳动能力鉴定结论书</w:t>
            </w:r>
          </w:p>
        </w:tc>
        <w:tc>
          <w:tcPr>
            <w:tcW w:w="9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6988DF">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《工伤职工劳动能力鉴定办法》</w:t>
            </w:r>
          </w:p>
        </w:tc>
        <w:tc>
          <w:tcPr>
            <w:tcW w:w="3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A628B3">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《工伤职工劳动能力鉴定办法》第十条：劳动能力鉴定申请流程、结果公示及结论书格式需依法公开。</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3EA7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行政法规</w:t>
            </w:r>
          </w:p>
        </w:tc>
        <w:tc>
          <w:tcPr>
            <w:tcW w:w="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ED7678">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即时公开</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F31A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旗人社局</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2634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法定公开</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D8A7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政府网站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□政府公报</w:t>
            </w:r>
            <w:r>
              <w:rPr>
                <w:rFonts w:hint="eastAsia" w:ascii="仿宋" w:hAnsi="仿宋" w:eastAsia="仿宋" w:cs="仿宋"/>
                <w:i w:val="0"/>
                <w:iCs w:val="0"/>
                <w:color w:val="000000"/>
                <w:kern w:val="0"/>
                <w:sz w:val="20"/>
                <w:szCs w:val="20"/>
                <w:u w:val="none"/>
                <w:lang w:val="en-US" w:eastAsia="zh-CN" w:bidi="ar"/>
              </w:rPr>
              <w:br w:type="textWrapping"/>
            </w: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两微一端</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□发布会/听证会</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□广播电视</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□纸质媒体</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□公开查阅点</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□政务服务中心</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□便民服务站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□入户/现场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□社区/企事业单位/村公示栏（电子屏）</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☑精准推送 □其他</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5C39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21A8F">
            <w:pPr>
              <w:rPr>
                <w:rFonts w:hint="eastAsia" w:ascii="仿宋" w:hAnsi="仿宋" w:eastAsia="仿宋" w:cs="仿宋"/>
                <w:i w:val="0"/>
                <w:iCs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7C707">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劳动关系和监察股</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F764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333333"/>
                <w:kern w:val="0"/>
                <w:sz w:val="20"/>
                <w:szCs w:val="20"/>
                <w:u w:val="none"/>
                <w:lang w:val="en-US" w:eastAsia="zh-CN" w:bidi="ar"/>
              </w:rPr>
              <w:t>劳动能力鉴定申请材料、受理通知书、劳动能力鉴定结果公示、劳动能力鉴定结论书</w:t>
            </w:r>
          </w:p>
        </w:tc>
      </w:tr>
      <w:tr w14:paraId="2DE09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245" w:type="dxa"/>
          <w:trHeight w:val="2910"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B376C5B">
            <w:pPr>
              <w:jc w:val="center"/>
              <w:rPr>
                <w:rFonts w:hint="eastAsia" w:ascii="仿宋" w:hAnsi="仿宋" w:eastAsia="仿宋" w:cs="仿宋"/>
                <w:i w:val="0"/>
                <w:iCs w:val="0"/>
                <w:color w:val="333333"/>
                <w:sz w:val="20"/>
                <w:szCs w:val="20"/>
                <w:u w:val="none"/>
              </w:rPr>
            </w:pP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C6AA99">
            <w:pPr>
              <w:keepNext w:val="0"/>
              <w:keepLines w:val="0"/>
              <w:widowControl/>
              <w:suppressLineNumbers w:val="0"/>
              <w:jc w:val="left"/>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政策发布</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2CC0C">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政策</w:t>
            </w:r>
          </w:p>
        </w:tc>
        <w:tc>
          <w:tcPr>
            <w:tcW w:w="11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0FA930">
            <w:pPr>
              <w:keepNext w:val="0"/>
              <w:keepLines w:val="0"/>
              <w:widowControl/>
              <w:suppressLineNumbers w:val="0"/>
              <w:jc w:val="left"/>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各类新发布的工伤保险政策</w:t>
            </w:r>
          </w:p>
        </w:tc>
        <w:tc>
          <w:tcPr>
            <w:tcW w:w="9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4113F7">
            <w:pPr>
              <w:keepNext w:val="0"/>
              <w:keepLines w:val="0"/>
              <w:widowControl/>
              <w:suppressLineNumbers w:val="0"/>
              <w:jc w:val="left"/>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《工伤保险条例》</w:t>
            </w:r>
          </w:p>
        </w:tc>
        <w:tc>
          <w:tcPr>
            <w:tcW w:w="3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FACE69">
            <w:pPr>
              <w:keepNext w:val="0"/>
              <w:keepLines w:val="0"/>
              <w:widowControl/>
              <w:suppressLineNumbers w:val="0"/>
              <w:jc w:val="left"/>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《工伤保险条例》第四条：工伤保险政策调整、待遇支付标准等需通过官方网站等渠道及时公开。</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12E6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行政法规</w:t>
            </w:r>
          </w:p>
        </w:tc>
        <w:tc>
          <w:tcPr>
            <w:tcW w:w="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8893FB">
            <w:pPr>
              <w:keepNext w:val="0"/>
              <w:keepLines w:val="0"/>
              <w:widowControl/>
              <w:suppressLineNumbers w:val="0"/>
              <w:jc w:val="left"/>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即时公开</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D52E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旗人社局</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084D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法定公开</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067B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政府网站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□政府公报</w:t>
            </w:r>
            <w:r>
              <w:rPr>
                <w:rFonts w:hint="eastAsia" w:ascii="仿宋" w:hAnsi="仿宋" w:eastAsia="仿宋" w:cs="仿宋"/>
                <w:i w:val="0"/>
                <w:iCs w:val="0"/>
                <w:color w:val="000000"/>
                <w:kern w:val="0"/>
                <w:sz w:val="20"/>
                <w:szCs w:val="20"/>
                <w:u w:val="none"/>
                <w:lang w:val="en-US" w:eastAsia="zh-CN" w:bidi="ar"/>
              </w:rPr>
              <w:br w:type="textWrapping"/>
            </w: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两微一端</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□发布会/听证会</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□广播电视</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□纸质媒体</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☑公开查阅点</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□政务服务中心</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☑便民服务站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□入户/现场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☑社区/企事业单位/村公示栏（电子屏）</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□精准推送 □其他</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0B34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51CA7">
            <w:pPr>
              <w:rPr>
                <w:rFonts w:hint="eastAsia" w:ascii="仿宋" w:hAnsi="仿宋" w:eastAsia="仿宋" w:cs="仿宋"/>
                <w:i w:val="0"/>
                <w:iCs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73D38">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劳动关系和监察股</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94819">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333333"/>
                <w:kern w:val="0"/>
                <w:sz w:val="20"/>
                <w:szCs w:val="20"/>
                <w:u w:val="none"/>
                <w:lang w:val="en-US" w:eastAsia="zh-CN" w:bidi="ar"/>
              </w:rPr>
              <w:t>各类新发布的工伤保险政策</w:t>
            </w:r>
          </w:p>
        </w:tc>
      </w:tr>
      <w:tr w14:paraId="74C2D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245" w:type="dxa"/>
          <w:trHeight w:val="2910" w:hRule="atLeast"/>
        </w:trPr>
        <w:tc>
          <w:tcPr>
            <w:tcW w:w="63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36720C">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“双随机、一公开”工作</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4598B5">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“双随机、一公开”执法事项清单</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2F94C">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事项清单</w:t>
            </w:r>
          </w:p>
        </w:tc>
        <w:tc>
          <w:tcPr>
            <w:tcW w:w="11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4B2BC8">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人社领域“双随机、一公开”主要执法检查内容</w:t>
            </w:r>
          </w:p>
        </w:tc>
        <w:tc>
          <w:tcPr>
            <w:tcW w:w="9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39E011">
            <w:pPr>
              <w:keepNext w:val="0"/>
              <w:keepLines w:val="0"/>
              <w:widowControl/>
              <w:suppressLineNumbers w:val="0"/>
              <w:jc w:val="both"/>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《中华人民共和国政府信息公开条例》</w:t>
            </w:r>
          </w:p>
        </w:tc>
        <w:tc>
          <w:tcPr>
            <w:tcW w:w="3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07D3E4">
            <w:pPr>
              <w:keepNext w:val="0"/>
              <w:keepLines w:val="0"/>
              <w:widowControl/>
              <w:suppressLineNumbers w:val="0"/>
              <w:jc w:val="both"/>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《中华人民共和国政府信息公开条例》第二十一条：行政执法事项清单需列明检查内容、法律依据及实施主体。</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25B2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行政法规</w:t>
            </w:r>
          </w:p>
        </w:tc>
        <w:tc>
          <w:tcPr>
            <w:tcW w:w="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34A6DB">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信息形成或变更之日起20个工作日内</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1801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旗人社局</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80CD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法定公开</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9CBE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政府网站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□政府公报</w:t>
            </w:r>
            <w:r>
              <w:rPr>
                <w:rFonts w:hint="eastAsia" w:ascii="仿宋" w:hAnsi="仿宋" w:eastAsia="仿宋" w:cs="仿宋"/>
                <w:i w:val="0"/>
                <w:iCs w:val="0"/>
                <w:color w:val="000000"/>
                <w:kern w:val="0"/>
                <w:sz w:val="20"/>
                <w:szCs w:val="20"/>
                <w:u w:val="none"/>
                <w:lang w:val="en-US" w:eastAsia="zh-CN" w:bidi="ar"/>
              </w:rPr>
              <w:br w:type="textWrapping"/>
            </w: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两微一端</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□发布会/听证会</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□广播电视</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□纸质媒体</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□公开查阅点</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□政务服务中心</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□便民服务站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□入户/现场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□社区/企事业单位/村公示栏（电子屏）</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□精准推送 □其他</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049F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1F0E5">
            <w:pPr>
              <w:rPr>
                <w:rFonts w:hint="eastAsia" w:ascii="仿宋" w:hAnsi="仿宋" w:eastAsia="仿宋" w:cs="仿宋"/>
                <w:i w:val="0"/>
                <w:iCs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A1517">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综合办公室</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A05E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333333"/>
                <w:kern w:val="0"/>
                <w:sz w:val="20"/>
                <w:szCs w:val="20"/>
                <w:u w:val="none"/>
                <w:lang w:val="en-US" w:eastAsia="zh-CN" w:bidi="ar"/>
              </w:rPr>
              <w:t>人社领域“双随机、一公开”主要执法检查内容</w:t>
            </w:r>
          </w:p>
        </w:tc>
      </w:tr>
      <w:tr w14:paraId="3C41C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245" w:type="dxa"/>
          <w:trHeight w:val="2910" w:hRule="atLeast"/>
        </w:trPr>
        <w:tc>
          <w:tcPr>
            <w:tcW w:w="63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9E4850">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就业工作</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DD61CF">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就业政策发布</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F34A3">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政策</w:t>
            </w:r>
          </w:p>
        </w:tc>
        <w:tc>
          <w:tcPr>
            <w:tcW w:w="11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8F33D9">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就业困难人员认定、公益性岗位、灵活就业社保补贴、脱贫人口就业帮扶、民生志愿者等相关政策。</w:t>
            </w:r>
          </w:p>
        </w:tc>
        <w:tc>
          <w:tcPr>
            <w:tcW w:w="9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1D81C3">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《中华人民共和国政府信息公开条例》</w:t>
            </w:r>
          </w:p>
        </w:tc>
        <w:tc>
          <w:tcPr>
            <w:tcW w:w="3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C4CDAD">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《中华人民共和国政府信息公开条例》第十一条：就业帮扶政策、补贴申领条件及实施效果需通过多渠道主动公开。</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9DCD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行政法规</w:t>
            </w:r>
          </w:p>
        </w:tc>
        <w:tc>
          <w:tcPr>
            <w:tcW w:w="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19B7B3">
            <w:pPr>
              <w:keepNext w:val="0"/>
              <w:keepLines w:val="0"/>
              <w:widowControl/>
              <w:suppressLineNumbers w:val="0"/>
              <w:jc w:val="left"/>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即时公开</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3B64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旗人社局</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F8B5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法定公开</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7B6D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政府网站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□政府公报</w:t>
            </w:r>
            <w:r>
              <w:rPr>
                <w:rFonts w:hint="eastAsia" w:ascii="仿宋" w:hAnsi="仿宋" w:eastAsia="仿宋" w:cs="仿宋"/>
                <w:i w:val="0"/>
                <w:iCs w:val="0"/>
                <w:color w:val="000000"/>
                <w:kern w:val="0"/>
                <w:sz w:val="20"/>
                <w:szCs w:val="20"/>
                <w:u w:val="none"/>
                <w:lang w:val="en-US" w:eastAsia="zh-CN" w:bidi="ar"/>
              </w:rPr>
              <w:br w:type="textWrapping"/>
            </w: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两微一端</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□发布会/听证会</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□广播电视</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□纸质媒体</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☑公开查阅点</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□政务服务中心</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☑便民服务站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□入户/现场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☑社区/企事业单位/村公示栏（电子屏）</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□精准推送 □其他</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CC28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DDD49">
            <w:pPr>
              <w:rPr>
                <w:rFonts w:hint="eastAsia" w:ascii="仿宋" w:hAnsi="仿宋" w:eastAsia="仿宋" w:cs="仿宋"/>
                <w:i w:val="0"/>
                <w:iCs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D4144">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社保和就业综合服务中心</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7EBB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333333"/>
                <w:kern w:val="0"/>
                <w:sz w:val="20"/>
                <w:szCs w:val="20"/>
                <w:u w:val="none"/>
                <w:lang w:val="en-US" w:eastAsia="zh-CN" w:bidi="ar"/>
              </w:rPr>
              <w:t>就业困难人员认定、公益性岗位、灵活就业社保补贴、脱贫人口就业帮扶、民生志愿者等相关政策。</w:t>
            </w:r>
          </w:p>
        </w:tc>
      </w:tr>
      <w:tr w14:paraId="1223A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245" w:type="dxa"/>
          <w:trHeight w:val="1111" w:hRule="atLeast"/>
        </w:trPr>
        <w:tc>
          <w:tcPr>
            <w:tcW w:w="63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3FD8BB9">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创业工作</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384EC8">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创业担保贷款</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775C9">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相关政策</w:t>
            </w:r>
          </w:p>
        </w:tc>
        <w:tc>
          <w:tcPr>
            <w:tcW w:w="11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86BCEA">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创业担保贷款相关办理政策，贴息政策</w:t>
            </w:r>
          </w:p>
        </w:tc>
        <w:tc>
          <w:tcPr>
            <w:tcW w:w="9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965E61">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《财政部关于进一步加大创业担保贷款贴息力度的通知》</w:t>
            </w:r>
          </w:p>
        </w:tc>
        <w:tc>
          <w:tcPr>
            <w:tcW w:w="3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E19492">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《财政部关于进一步加大创业担保贷款贴息力度的通知》第三条：贷款额度、贴息比例及申请材料需在政务平台公示。</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1743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行政法规</w:t>
            </w:r>
          </w:p>
        </w:tc>
        <w:tc>
          <w:tcPr>
            <w:tcW w:w="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099304">
            <w:pPr>
              <w:keepNext w:val="0"/>
              <w:keepLines w:val="0"/>
              <w:widowControl/>
              <w:suppressLineNumbers w:val="0"/>
              <w:jc w:val="left"/>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即时公开</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85D4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旗人社局</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0769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法定公开</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339D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政府网站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□政府公报</w:t>
            </w:r>
            <w:r>
              <w:rPr>
                <w:rFonts w:hint="eastAsia" w:ascii="仿宋" w:hAnsi="仿宋" w:eastAsia="仿宋" w:cs="仿宋"/>
                <w:i w:val="0"/>
                <w:iCs w:val="0"/>
                <w:color w:val="000000"/>
                <w:kern w:val="0"/>
                <w:sz w:val="20"/>
                <w:szCs w:val="20"/>
                <w:u w:val="none"/>
                <w:lang w:val="en-US" w:eastAsia="zh-CN" w:bidi="ar"/>
              </w:rPr>
              <w:br w:type="textWrapping"/>
            </w: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两微一端</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□发布会/听证会</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□广播电视</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□纸质媒体</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☑公开查阅点</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□政务服务中心</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☑便民服务站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□入户/现场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☑社区/企事业单位/村公示栏（电子屏）</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□精准推送 □其他</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9B22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21A54">
            <w:pPr>
              <w:rPr>
                <w:rFonts w:hint="eastAsia" w:ascii="仿宋" w:hAnsi="仿宋" w:eastAsia="仿宋" w:cs="仿宋"/>
                <w:i w:val="0"/>
                <w:iCs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6DF1D">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社保和就业综合服务中心</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DE70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333333"/>
                <w:kern w:val="0"/>
                <w:sz w:val="20"/>
                <w:szCs w:val="20"/>
                <w:u w:val="none"/>
                <w:lang w:val="en-US" w:eastAsia="zh-CN" w:bidi="ar"/>
              </w:rPr>
              <w:t>创业担保贷款相关办理政策，贴息政策</w:t>
            </w:r>
          </w:p>
        </w:tc>
      </w:tr>
      <w:tr w14:paraId="5C8C1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245" w:type="dxa"/>
          <w:trHeight w:val="2910"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9CE3DD0">
            <w:pPr>
              <w:jc w:val="center"/>
              <w:rPr>
                <w:rFonts w:hint="eastAsia" w:ascii="仿宋" w:hAnsi="仿宋" w:eastAsia="仿宋" w:cs="仿宋"/>
                <w:i w:val="0"/>
                <w:iCs w:val="0"/>
                <w:color w:val="333333"/>
                <w:sz w:val="20"/>
                <w:szCs w:val="20"/>
                <w:u w:val="none"/>
              </w:rPr>
            </w:pP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BCA5D0">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创业培训</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A027B">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相关政策</w:t>
            </w:r>
          </w:p>
        </w:tc>
        <w:tc>
          <w:tcPr>
            <w:tcW w:w="11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635D52">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创业培训业务相关政策</w:t>
            </w:r>
          </w:p>
        </w:tc>
        <w:tc>
          <w:tcPr>
            <w:tcW w:w="9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692736">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《鄂尔多斯市人社局关于转发</w:t>
            </w:r>
            <w:r>
              <w:rPr>
                <w:rFonts w:ascii="微软雅黑" w:hAnsi="微软雅黑" w:eastAsia="微软雅黑" w:cs="微软雅黑"/>
                <w:i w:val="0"/>
                <w:iCs w:val="0"/>
                <w:color w:val="333333"/>
                <w:kern w:val="0"/>
                <w:sz w:val="20"/>
                <w:szCs w:val="20"/>
                <w:u w:val="none"/>
                <w:lang w:val="en-US" w:eastAsia="zh-CN" w:bidi="ar"/>
              </w:rPr>
              <w:t xml:space="preserve"> </w:t>
            </w:r>
            <w:r>
              <w:rPr>
                <w:rFonts w:hint="eastAsia" w:ascii="仿宋" w:hAnsi="仿宋" w:eastAsia="仿宋" w:cs="仿宋"/>
                <w:i w:val="0"/>
                <w:iCs w:val="0"/>
                <w:color w:val="333333"/>
                <w:kern w:val="0"/>
                <w:sz w:val="20"/>
                <w:szCs w:val="20"/>
                <w:u w:val="none"/>
                <w:lang w:val="en-US" w:eastAsia="zh-CN" w:bidi="ar"/>
              </w:rPr>
              <w:t>内蒙古自治区创业培训管理办法的通知》</w:t>
            </w:r>
          </w:p>
        </w:tc>
        <w:tc>
          <w:tcPr>
            <w:tcW w:w="3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AD47AE">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《内蒙古自治区创业培训管理办法》第五条：培训课程内容、机构资质及补贴标准需向社会公开。</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8AB5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行政法规</w:t>
            </w:r>
          </w:p>
        </w:tc>
        <w:tc>
          <w:tcPr>
            <w:tcW w:w="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74B759">
            <w:pPr>
              <w:keepNext w:val="0"/>
              <w:keepLines w:val="0"/>
              <w:widowControl/>
              <w:suppressLineNumbers w:val="0"/>
              <w:jc w:val="left"/>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即时公开</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64AE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旗人社局</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B1E4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法定公开</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86D9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政府网站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□政府公报</w:t>
            </w:r>
            <w:r>
              <w:rPr>
                <w:rFonts w:hint="eastAsia" w:ascii="仿宋" w:hAnsi="仿宋" w:eastAsia="仿宋" w:cs="仿宋"/>
                <w:i w:val="0"/>
                <w:iCs w:val="0"/>
                <w:color w:val="000000"/>
                <w:kern w:val="0"/>
                <w:sz w:val="20"/>
                <w:szCs w:val="20"/>
                <w:u w:val="none"/>
                <w:lang w:val="en-US" w:eastAsia="zh-CN" w:bidi="ar"/>
              </w:rPr>
              <w:br w:type="textWrapping"/>
            </w: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两微一端</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□发布会/听证会</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□广播电视</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□纸质媒体</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☑公开查阅点</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□政务服务中心</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☑便民服务站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□入户/现场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☑社区/企事业单位/村公示栏（电子屏）</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□精准推送 □其他</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80B0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27530">
            <w:pPr>
              <w:rPr>
                <w:rFonts w:hint="eastAsia" w:ascii="仿宋" w:hAnsi="仿宋" w:eastAsia="仿宋" w:cs="仿宋"/>
                <w:i w:val="0"/>
                <w:iCs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2E7BC">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社保和就业综合服务中心</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0073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333333"/>
                <w:kern w:val="0"/>
                <w:sz w:val="20"/>
                <w:szCs w:val="20"/>
                <w:u w:val="none"/>
                <w:lang w:val="en-US" w:eastAsia="zh-CN" w:bidi="ar"/>
              </w:rPr>
              <w:t>创业培训业务相关政策</w:t>
            </w:r>
          </w:p>
        </w:tc>
      </w:tr>
      <w:tr w14:paraId="66BED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245" w:type="dxa"/>
          <w:trHeight w:val="1282"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4D5CDBB">
            <w:pPr>
              <w:jc w:val="center"/>
              <w:rPr>
                <w:rFonts w:hint="eastAsia" w:ascii="仿宋" w:hAnsi="仿宋" w:eastAsia="仿宋" w:cs="仿宋"/>
                <w:i w:val="0"/>
                <w:iCs w:val="0"/>
                <w:color w:val="333333"/>
                <w:sz w:val="20"/>
                <w:szCs w:val="20"/>
                <w:u w:val="none"/>
              </w:rPr>
            </w:pP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5BF60D">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一次性创业补贴</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B6513">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相关政策</w:t>
            </w:r>
          </w:p>
        </w:tc>
        <w:tc>
          <w:tcPr>
            <w:tcW w:w="11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374971">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一次性创业补贴相关办理条件和政策</w:t>
            </w:r>
          </w:p>
        </w:tc>
        <w:tc>
          <w:tcPr>
            <w:tcW w:w="9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816383">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《鄂尔多斯市财政局</w:t>
            </w:r>
            <w:r>
              <w:rPr>
                <w:rFonts w:ascii="微软雅黑" w:hAnsi="微软雅黑" w:eastAsia="微软雅黑" w:cs="微软雅黑"/>
                <w:i w:val="0"/>
                <w:iCs w:val="0"/>
                <w:color w:val="333333"/>
                <w:kern w:val="0"/>
                <w:sz w:val="20"/>
                <w:szCs w:val="20"/>
                <w:u w:val="none"/>
                <w:lang w:val="en-US" w:eastAsia="zh-CN" w:bidi="ar"/>
              </w:rPr>
              <w:t xml:space="preserve"> </w:t>
            </w:r>
            <w:r>
              <w:rPr>
                <w:rFonts w:hint="eastAsia" w:ascii="仿宋" w:hAnsi="仿宋" w:eastAsia="仿宋" w:cs="仿宋"/>
                <w:i w:val="0"/>
                <w:iCs w:val="0"/>
                <w:color w:val="333333"/>
                <w:kern w:val="0"/>
                <w:sz w:val="20"/>
                <w:szCs w:val="20"/>
                <w:u w:val="none"/>
                <w:lang w:val="en-US" w:eastAsia="zh-CN" w:bidi="ar"/>
              </w:rPr>
              <w:t>人社局关于印发</w:t>
            </w:r>
            <w:r>
              <w:rPr>
                <w:rFonts w:ascii="微软雅黑" w:hAnsi="微软雅黑" w:eastAsia="微软雅黑" w:cs="微软雅黑"/>
                <w:i w:val="0"/>
                <w:iCs w:val="0"/>
                <w:color w:val="333333"/>
                <w:kern w:val="0"/>
                <w:sz w:val="20"/>
                <w:szCs w:val="20"/>
                <w:u w:val="none"/>
                <w:lang w:val="en-US" w:eastAsia="zh-CN" w:bidi="ar"/>
              </w:rPr>
              <w:t xml:space="preserve"> </w:t>
            </w:r>
            <w:r>
              <w:rPr>
                <w:rFonts w:hint="eastAsia" w:ascii="仿宋" w:hAnsi="仿宋" w:eastAsia="仿宋" w:cs="仿宋"/>
                <w:i w:val="0"/>
                <w:iCs w:val="0"/>
                <w:color w:val="333333"/>
                <w:kern w:val="0"/>
                <w:sz w:val="20"/>
                <w:szCs w:val="20"/>
                <w:u w:val="none"/>
                <w:lang w:val="en-US" w:eastAsia="zh-CN" w:bidi="ar"/>
              </w:rPr>
              <w:t>鄂尔多斯市发放一次性创业补贴实施办法的通知》</w:t>
            </w:r>
          </w:p>
        </w:tc>
        <w:tc>
          <w:tcPr>
            <w:tcW w:w="3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3EFB57">
            <w:pPr>
              <w:keepNext w:val="0"/>
              <w:keepLines w:val="0"/>
              <w:widowControl/>
              <w:suppressLineNumbers w:val="0"/>
              <w:jc w:val="center"/>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《鄂尔多斯市发放一次性创业补贴实施办法》第四条：补贴对象、金额及申请流程需在部门网站详细说明。</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55C1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行政法规</w:t>
            </w:r>
          </w:p>
        </w:tc>
        <w:tc>
          <w:tcPr>
            <w:tcW w:w="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0E7B2B">
            <w:pPr>
              <w:keepNext w:val="0"/>
              <w:keepLines w:val="0"/>
              <w:widowControl/>
              <w:suppressLineNumbers w:val="0"/>
              <w:jc w:val="left"/>
              <w:textAlignment w:val="center"/>
              <w:rPr>
                <w:rFonts w:hint="eastAsia" w:ascii="仿宋" w:hAnsi="仿宋" w:eastAsia="仿宋" w:cs="仿宋"/>
                <w:i w:val="0"/>
                <w:iCs w:val="0"/>
                <w:color w:val="333333"/>
                <w:sz w:val="20"/>
                <w:szCs w:val="20"/>
                <w:u w:val="none"/>
              </w:rPr>
            </w:pPr>
            <w:r>
              <w:rPr>
                <w:rFonts w:hint="eastAsia" w:ascii="仿宋" w:hAnsi="仿宋" w:eastAsia="仿宋" w:cs="仿宋"/>
                <w:i w:val="0"/>
                <w:iCs w:val="0"/>
                <w:color w:val="333333"/>
                <w:kern w:val="0"/>
                <w:sz w:val="20"/>
                <w:szCs w:val="20"/>
                <w:u w:val="none"/>
                <w:lang w:val="en-US" w:eastAsia="zh-CN" w:bidi="ar"/>
              </w:rPr>
              <w:t>即时公开</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24FA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旗人社局</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C6D7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法定公开</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03DF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政府网站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□政府公报</w:t>
            </w:r>
            <w:r>
              <w:rPr>
                <w:rFonts w:hint="eastAsia" w:ascii="仿宋" w:hAnsi="仿宋" w:eastAsia="仿宋" w:cs="仿宋"/>
                <w:i w:val="0"/>
                <w:iCs w:val="0"/>
                <w:color w:val="000000"/>
                <w:kern w:val="0"/>
                <w:sz w:val="20"/>
                <w:szCs w:val="20"/>
                <w:u w:val="none"/>
                <w:lang w:val="en-US" w:eastAsia="zh-CN" w:bidi="ar"/>
              </w:rPr>
              <w:br w:type="textWrapping"/>
            </w: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两微一端</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□发布会/听证会</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□广播电视</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□纸质媒体</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☑公开查阅点</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□政务服务中心</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☑便民服务站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□入户/现场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☑社区/企事业单位/村公示栏（电子屏）</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□精准推送 □其他</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60E4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A64B3">
            <w:pPr>
              <w:rPr>
                <w:rFonts w:hint="eastAsia" w:ascii="仿宋" w:hAnsi="仿宋" w:eastAsia="仿宋" w:cs="仿宋"/>
                <w:i w:val="0"/>
                <w:iCs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422FC">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社保和就业综合服务中心</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79C0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333333"/>
                <w:kern w:val="0"/>
                <w:sz w:val="20"/>
                <w:szCs w:val="20"/>
                <w:u w:val="none"/>
                <w:lang w:val="en-US" w:eastAsia="zh-CN" w:bidi="ar"/>
              </w:rPr>
              <w:t>一次性创业补贴相关办理条件和政策</w:t>
            </w:r>
          </w:p>
        </w:tc>
      </w:tr>
      <w:tr w14:paraId="563B4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245" w:type="dxa"/>
          <w:trHeight w:val="2910" w:hRule="atLeast"/>
        </w:trPr>
        <w:tc>
          <w:tcPr>
            <w:tcW w:w="6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5EA62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失业保险服务</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D7B08">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失业保险金申领</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07FBB">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相关办理信息</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9DBF2">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事项基本信息、受理条件、设定依据、办理流程、办理材料、办理地点、咨询方式、监督投诉方式</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99B81">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《失业保险条例》(中华人民共和国国务院令第258号)</w:t>
            </w:r>
          </w:p>
        </w:tc>
        <w:tc>
          <w:tcPr>
            <w:tcW w:w="3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6508C">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《失业保险条例》第十六条：失业保险金、丧葬补助金等申领条件、办理材料及流程需通过政务服务网公开。</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BD58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行政法规</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B189B">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公开事项信息形成或变更之日起20个工作日内公开</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446B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旗人社局</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F407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法定公开</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6739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政府网站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□政府公报</w:t>
            </w:r>
            <w:r>
              <w:rPr>
                <w:rFonts w:hint="eastAsia" w:ascii="仿宋" w:hAnsi="仿宋" w:eastAsia="仿宋" w:cs="仿宋"/>
                <w:i w:val="0"/>
                <w:iCs w:val="0"/>
                <w:color w:val="000000"/>
                <w:kern w:val="0"/>
                <w:sz w:val="20"/>
                <w:szCs w:val="20"/>
                <w:u w:val="none"/>
                <w:lang w:val="en-US" w:eastAsia="zh-CN" w:bidi="ar"/>
              </w:rPr>
              <w:br w:type="textWrapping"/>
            </w: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两微一端</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□发布会/听证会</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□广播电视</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□纸质媒体</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□公开查阅点</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□政务服务中心</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□便民服务站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□入户/现场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□社区/企事业单位/村公示栏（电子屏）</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□精准推送 □其他</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147A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AEBD2">
            <w:pPr>
              <w:rPr>
                <w:rFonts w:hint="eastAsia" w:ascii="仿宋" w:hAnsi="仿宋" w:eastAsia="仿宋" w:cs="仿宋"/>
                <w:i w:val="0"/>
                <w:iCs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D0837">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社保和就业综合服务中心</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FC744">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事项基本信息、受理条件、设定依据、办理流程、办理材料、办理地点、咨询方式、监督投诉方式</w:t>
            </w:r>
          </w:p>
        </w:tc>
      </w:tr>
      <w:tr w14:paraId="207A3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245" w:type="dxa"/>
          <w:trHeight w:val="2910"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82D03D">
            <w:pPr>
              <w:jc w:val="center"/>
              <w:rPr>
                <w:rFonts w:hint="eastAsia" w:ascii="仿宋" w:hAnsi="仿宋" w:eastAsia="仿宋" w:cs="仿宋"/>
                <w:i w:val="0"/>
                <w:iCs w:val="0"/>
                <w:color w:val="000000"/>
                <w:sz w:val="20"/>
                <w:szCs w:val="20"/>
                <w:u w:val="none"/>
              </w:rPr>
            </w:pP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FE81A">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失业人员丧葬补助金和抚恤金申领</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8C7BA">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相关办理信息</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E623C">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事项基本信息、受理条件、设定依据、办理流程、办理材料、办理地点、咨询方式、监督投诉方式</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C87D6">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《失业保险条例》(中华人民共和国国务院令第259号)</w:t>
            </w:r>
          </w:p>
        </w:tc>
        <w:tc>
          <w:tcPr>
            <w:tcW w:w="3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B7B05">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《失业保险条例》第十六条：失业保险金、丧葬补助金等申领条件、办理材料及流程需通过政务服务网公开。</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FBA0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行政法规</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31912">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公开事项信息形成或变更之日起21个工作日内公开</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D70C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旗人社局</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6B38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法定公开</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CFBF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政府网站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□政府公报</w:t>
            </w:r>
            <w:r>
              <w:rPr>
                <w:rFonts w:hint="eastAsia" w:ascii="仿宋" w:hAnsi="仿宋" w:eastAsia="仿宋" w:cs="仿宋"/>
                <w:i w:val="0"/>
                <w:iCs w:val="0"/>
                <w:color w:val="000000"/>
                <w:kern w:val="0"/>
                <w:sz w:val="20"/>
                <w:szCs w:val="20"/>
                <w:u w:val="none"/>
                <w:lang w:val="en-US" w:eastAsia="zh-CN" w:bidi="ar"/>
              </w:rPr>
              <w:br w:type="textWrapping"/>
            </w: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两微一端</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□发布会/听证会</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□广播电视</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□纸质媒体</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□公开查阅点</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□政务服务中心</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□便民服务站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□入户/现场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□社区/企事业单位/村公示栏（电子屏）</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□精准推送 □其他</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ED27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F6AF1">
            <w:pPr>
              <w:rPr>
                <w:rFonts w:hint="eastAsia" w:ascii="仿宋" w:hAnsi="仿宋" w:eastAsia="仿宋" w:cs="仿宋"/>
                <w:i w:val="0"/>
                <w:iCs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31796">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社保和就业综合服务中心</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8E27D">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事项基本信息、受理条件、设定依据、办理流程、办理材料、办理地点、咨询方式、监督投诉方式</w:t>
            </w:r>
          </w:p>
        </w:tc>
      </w:tr>
      <w:tr w14:paraId="1E984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245" w:type="dxa"/>
          <w:trHeight w:val="2910"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0BB025">
            <w:pPr>
              <w:jc w:val="center"/>
              <w:rPr>
                <w:rFonts w:hint="eastAsia" w:ascii="仿宋" w:hAnsi="仿宋" w:eastAsia="仿宋" w:cs="仿宋"/>
                <w:i w:val="0"/>
                <w:iCs w:val="0"/>
                <w:color w:val="000000"/>
                <w:sz w:val="20"/>
                <w:szCs w:val="20"/>
                <w:u w:val="none"/>
              </w:rPr>
            </w:pP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DB4DA">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职业培训补贴申领(失业保险)</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5521B">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相关办理信息</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AA4CB">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事项基本信息、受理条件、设定依据、办理流程、办理材料、办理地点、咨询方式、监督投诉方式</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FDAAC">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《失业保险条例》(中华人民共和国国务院令第260号)</w:t>
            </w:r>
          </w:p>
        </w:tc>
        <w:tc>
          <w:tcPr>
            <w:tcW w:w="3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97959">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《失业保险条例》第十六条：失业保险金、丧葬补助金等申领条件、办理材料及流程需通过政务服务网公开。</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8E01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行政法规</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B9116">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公开事项信息形成或变更之日起22个工作日内公开</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3648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旗人社局</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44E7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法定公开</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E69B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政府网站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□政府公报</w:t>
            </w:r>
            <w:r>
              <w:rPr>
                <w:rFonts w:hint="eastAsia" w:ascii="仿宋" w:hAnsi="仿宋" w:eastAsia="仿宋" w:cs="仿宋"/>
                <w:i w:val="0"/>
                <w:iCs w:val="0"/>
                <w:color w:val="000000"/>
                <w:kern w:val="0"/>
                <w:sz w:val="20"/>
                <w:szCs w:val="20"/>
                <w:u w:val="none"/>
                <w:lang w:val="en-US" w:eastAsia="zh-CN" w:bidi="ar"/>
              </w:rPr>
              <w:br w:type="textWrapping"/>
            </w: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两微一端</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□发布会/听证会</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□广播电视</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□纸质媒体</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□公开查阅点</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□政务服务中心</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□便民服务站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□入户/现场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□社区/企事业单位/村公示栏（电子屏）</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□精准推送 □其他</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46BD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8A1C3">
            <w:pPr>
              <w:rPr>
                <w:rFonts w:hint="eastAsia" w:ascii="仿宋" w:hAnsi="仿宋" w:eastAsia="仿宋" w:cs="仿宋"/>
                <w:i w:val="0"/>
                <w:iCs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028CE">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社保和就业综合服务中心</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5D174">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事项基本信息、受理条件、设定依据、办理流程、办理材料、办理地点、咨询方式、监督投诉方式</w:t>
            </w:r>
          </w:p>
        </w:tc>
      </w:tr>
      <w:tr w14:paraId="373E6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245" w:type="dxa"/>
          <w:trHeight w:val="2910"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02B30D">
            <w:pPr>
              <w:jc w:val="center"/>
              <w:rPr>
                <w:rFonts w:hint="eastAsia" w:ascii="仿宋" w:hAnsi="仿宋" w:eastAsia="仿宋" w:cs="仿宋"/>
                <w:i w:val="0"/>
                <w:iCs w:val="0"/>
                <w:color w:val="000000"/>
                <w:sz w:val="20"/>
                <w:szCs w:val="20"/>
                <w:u w:val="none"/>
              </w:rPr>
            </w:pP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4E295">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职业介绍补贴申领</w:t>
            </w:r>
            <w:r>
              <w:rPr>
                <w:rFonts w:hint="eastAsia" w:ascii="宋体" w:hAnsi="宋体" w:eastAsia="宋体" w:cs="宋体"/>
                <w:i w:val="0"/>
                <w:iCs w:val="0"/>
                <w:color w:val="000000"/>
                <w:kern w:val="0"/>
                <w:sz w:val="20"/>
                <w:szCs w:val="20"/>
                <w:u w:val="none"/>
                <w:lang w:val="en-US" w:eastAsia="zh-CN" w:bidi="ar"/>
              </w:rPr>
              <w:t xml:space="preserve"> </w:t>
            </w:r>
            <w:r>
              <w:rPr>
                <w:rFonts w:hint="eastAsia" w:ascii="仿宋" w:hAnsi="仿宋" w:eastAsia="仿宋" w:cs="仿宋"/>
                <w:i w:val="0"/>
                <w:iCs w:val="0"/>
                <w:color w:val="000000"/>
                <w:kern w:val="0"/>
                <w:sz w:val="20"/>
                <w:szCs w:val="20"/>
                <w:u w:val="none"/>
                <w:lang w:val="en-US" w:eastAsia="zh-CN" w:bidi="ar"/>
              </w:rPr>
              <w:t>(失业保险)</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EBBFA">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相关办理信息</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D7ECA">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事项基本信息、受理条件、设定依据、办理流程、办理材料、办理地点、咨询方式、监督投诉方式</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33565">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《失业保险条例》(中华人民共和国国务院令第261号)</w:t>
            </w:r>
          </w:p>
        </w:tc>
        <w:tc>
          <w:tcPr>
            <w:tcW w:w="3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281E5">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《失业保险条例》第十六条：失业保险金、丧葬补助金等申领条件、办理材料及流程需通过政务服务网公开。</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E353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行政法规</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7CD59">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公开事项信息形成或变更之日起23个工作日内公开</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E499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旗人社局</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4689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法定公开</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31F5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政府网站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□政府公报</w:t>
            </w:r>
            <w:r>
              <w:rPr>
                <w:rFonts w:hint="eastAsia" w:ascii="仿宋" w:hAnsi="仿宋" w:eastAsia="仿宋" w:cs="仿宋"/>
                <w:i w:val="0"/>
                <w:iCs w:val="0"/>
                <w:color w:val="000000"/>
                <w:kern w:val="0"/>
                <w:sz w:val="20"/>
                <w:szCs w:val="20"/>
                <w:u w:val="none"/>
                <w:lang w:val="en-US" w:eastAsia="zh-CN" w:bidi="ar"/>
              </w:rPr>
              <w:br w:type="textWrapping"/>
            </w: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两微一端</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□发布会/听证会</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□广播电视</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□纸质媒体</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□公开查阅点</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□政务服务中心</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□便民服务站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□入户/现场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□社区/企事业单位/村公示栏（电子屏）</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□精准推送 □其他</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78DC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65BB1">
            <w:pPr>
              <w:rPr>
                <w:rFonts w:hint="eastAsia" w:ascii="仿宋" w:hAnsi="仿宋" w:eastAsia="仿宋" w:cs="仿宋"/>
                <w:i w:val="0"/>
                <w:iCs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F38EF">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社保和就业综合服务中心</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656D8">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事项基本信息、受理条件、设定依据、办理流程、办理材料、办理地点、咨询方式、监督投诉方式</w:t>
            </w:r>
          </w:p>
        </w:tc>
      </w:tr>
      <w:tr w14:paraId="37D0C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245" w:type="dxa"/>
          <w:trHeight w:val="2910"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BBA5F4">
            <w:pPr>
              <w:jc w:val="center"/>
              <w:rPr>
                <w:rFonts w:hint="eastAsia" w:ascii="仿宋" w:hAnsi="仿宋" w:eastAsia="仿宋" w:cs="仿宋"/>
                <w:i w:val="0"/>
                <w:iCs w:val="0"/>
                <w:color w:val="000000"/>
                <w:sz w:val="20"/>
                <w:szCs w:val="20"/>
                <w:u w:val="none"/>
              </w:rPr>
            </w:pP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4F203">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代缴基本医疗保险费</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9C904">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相关办理信息</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4BA68">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事项基本信息、受理条件、设定依据、办理流程、办理材料、办理地点、咨询方式、监督投诉方式</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8FF6A">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《失业保险条例》(中华人民共和国国务院令第262号)</w:t>
            </w:r>
          </w:p>
        </w:tc>
        <w:tc>
          <w:tcPr>
            <w:tcW w:w="3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5958F">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《失业保险条例》第十六条：失业保险金、丧葬补助金等申领条件、办理材料及流程需通过政务服务网公开。</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33DB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行政法规</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3986B">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公开事项信息形成或变更之日起24个工作日内公开</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A8C5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旗人社局</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267C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法定公开</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E168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政府网站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□政府公报</w:t>
            </w:r>
            <w:r>
              <w:rPr>
                <w:rFonts w:hint="eastAsia" w:ascii="仿宋" w:hAnsi="仿宋" w:eastAsia="仿宋" w:cs="仿宋"/>
                <w:i w:val="0"/>
                <w:iCs w:val="0"/>
                <w:color w:val="000000"/>
                <w:kern w:val="0"/>
                <w:sz w:val="20"/>
                <w:szCs w:val="20"/>
                <w:u w:val="none"/>
                <w:lang w:val="en-US" w:eastAsia="zh-CN" w:bidi="ar"/>
              </w:rPr>
              <w:br w:type="textWrapping"/>
            </w: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两微一端</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□发布会/听证会</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□广播电视</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□纸质媒体</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□公开查阅点</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□政务服务中心</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□便民服务站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□入户/现场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□社区/企事业单位/村公示栏（电子屏）</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□精准推送 □其他</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1026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BE502">
            <w:pPr>
              <w:rPr>
                <w:rFonts w:hint="eastAsia" w:ascii="仿宋" w:hAnsi="仿宋" w:eastAsia="仿宋" w:cs="仿宋"/>
                <w:i w:val="0"/>
                <w:iCs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F5AD0">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社保和就业综合服务中心</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95F0A">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事项基本信息、受理条件、设定依据、办理流程、办理材料、办理地点、咨询方式、监督投诉方式</w:t>
            </w:r>
          </w:p>
        </w:tc>
      </w:tr>
      <w:tr w14:paraId="52617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245" w:type="dxa"/>
          <w:trHeight w:val="2910"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DE8FE2">
            <w:pPr>
              <w:jc w:val="center"/>
              <w:rPr>
                <w:rFonts w:hint="eastAsia" w:ascii="仿宋" w:hAnsi="仿宋" w:eastAsia="仿宋" w:cs="仿宋"/>
                <w:i w:val="0"/>
                <w:iCs w:val="0"/>
                <w:color w:val="000000"/>
                <w:sz w:val="20"/>
                <w:szCs w:val="20"/>
                <w:u w:val="none"/>
              </w:rPr>
            </w:pP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DC80D">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稳岗返还(稳岗补贴) 申领</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E3E9D">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相关办理信息</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916E1">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事项基本信息、受理条件、设定依据、办理流程、办理材料、办理地点、咨询方式、监督投诉方式</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7DA09">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《失业保险条例》(中华人民共和国国务院令第263号)</w:t>
            </w:r>
          </w:p>
        </w:tc>
        <w:tc>
          <w:tcPr>
            <w:tcW w:w="3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0F3BD">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《失业保险条例》第十六条：失业保险金、丧葬补助金等申领条件、办理材料及流程需通过政务服务网公开。</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58A3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行政法规</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60AD5">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公开事项信息形成或变更之日起25个工作日内公开</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77C7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旗人社局</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3C98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法定公开</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6736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政府网站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□政府公报</w:t>
            </w:r>
            <w:r>
              <w:rPr>
                <w:rFonts w:hint="eastAsia" w:ascii="仿宋" w:hAnsi="仿宋" w:eastAsia="仿宋" w:cs="仿宋"/>
                <w:i w:val="0"/>
                <w:iCs w:val="0"/>
                <w:color w:val="000000"/>
                <w:kern w:val="0"/>
                <w:sz w:val="20"/>
                <w:szCs w:val="20"/>
                <w:u w:val="none"/>
                <w:lang w:val="en-US" w:eastAsia="zh-CN" w:bidi="ar"/>
              </w:rPr>
              <w:br w:type="textWrapping"/>
            </w: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两微一端</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□发布会/听证会</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□广播电视</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□纸质媒体</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□公开查阅点</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□政务服务中心</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□便民服务站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□入户/现场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□社区/企事业单位/村公示栏（电子屏）</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□精准推送 □其他</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081F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83CB6">
            <w:pPr>
              <w:rPr>
                <w:rFonts w:hint="eastAsia" w:ascii="仿宋" w:hAnsi="仿宋" w:eastAsia="仿宋" w:cs="仿宋"/>
                <w:i w:val="0"/>
                <w:iCs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55D29">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社保和就业综合服务中心</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9F456">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事项基本信息、受理条件、设定依据、办理流程、办理材料、办理地点、咨询方式、监督投诉方式</w:t>
            </w:r>
          </w:p>
        </w:tc>
      </w:tr>
      <w:tr w14:paraId="31632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1245" w:type="dxa"/>
          <w:trHeight w:val="2910"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4A5C05">
            <w:pPr>
              <w:jc w:val="center"/>
              <w:rPr>
                <w:rFonts w:hint="eastAsia" w:ascii="仿宋" w:hAnsi="仿宋" w:eastAsia="仿宋" w:cs="仿宋"/>
                <w:i w:val="0"/>
                <w:iCs w:val="0"/>
                <w:color w:val="000000"/>
                <w:sz w:val="20"/>
                <w:szCs w:val="20"/>
                <w:u w:val="none"/>
              </w:rPr>
            </w:pP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C9E3C">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技能提升补贴申领</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D0F7C">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相关办理信息</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B1D15">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事项基本信息、受理条件、设定依据、办理流程、办理材料、办理地点、咨询方式、监督投诉方式</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9CC2D">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《失业保险条例》(中华人民共和国国务院令第264号)</w:t>
            </w:r>
          </w:p>
        </w:tc>
        <w:tc>
          <w:tcPr>
            <w:tcW w:w="3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9A484">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《失业保险条例》第十六条：失业保险金、丧葬补助金等申领条件、办理材料及流程需通过政务服务网公开。</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AEF7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行政法规</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83F4B">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公开事项信息形成或变更之日起26个工作日内公开</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8EF6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旗人社局</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58E7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法定公开</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1AEC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政府网站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□政府公报</w:t>
            </w:r>
            <w:r>
              <w:rPr>
                <w:rFonts w:hint="eastAsia" w:ascii="仿宋" w:hAnsi="仿宋" w:eastAsia="仿宋" w:cs="仿宋"/>
                <w:i w:val="0"/>
                <w:iCs w:val="0"/>
                <w:color w:val="000000"/>
                <w:kern w:val="0"/>
                <w:sz w:val="20"/>
                <w:szCs w:val="20"/>
                <w:u w:val="none"/>
                <w:lang w:val="en-US" w:eastAsia="zh-CN" w:bidi="ar"/>
              </w:rPr>
              <w:br w:type="textWrapping"/>
            </w:r>
            <w:r>
              <w:rPr>
                <w:rFonts w:hint="eastAsia" w:ascii="Arial" w:hAnsi="Arial" w:eastAsia="仿宋" w:cs="Arial"/>
                <w:i w:val="0"/>
                <w:iCs w:val="0"/>
                <w:color w:val="000000"/>
                <w:kern w:val="0"/>
                <w:sz w:val="20"/>
                <w:szCs w:val="20"/>
                <w:u w:val="none"/>
                <w:lang w:val="en-US" w:eastAsia="zh-CN" w:bidi="ar"/>
              </w:rPr>
              <w:t>☑</w:t>
            </w:r>
            <w:r>
              <w:rPr>
                <w:rFonts w:hint="eastAsia" w:ascii="仿宋" w:hAnsi="仿宋" w:eastAsia="仿宋" w:cs="仿宋"/>
                <w:i w:val="0"/>
                <w:iCs w:val="0"/>
                <w:color w:val="000000"/>
                <w:kern w:val="0"/>
                <w:sz w:val="20"/>
                <w:szCs w:val="20"/>
                <w:u w:val="none"/>
                <w:lang w:val="en-US" w:eastAsia="zh-CN" w:bidi="ar"/>
              </w:rPr>
              <w:t>两微一端</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□发布会/听证会</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□广播电视</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□纸质媒体</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□公开查阅点</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□政务服务中心</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□便民服务站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□入户/现场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□社区/企事业单位/村公示栏（电子屏）</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□精准推送 □其他</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23B1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E586B">
            <w:pPr>
              <w:rPr>
                <w:rFonts w:hint="eastAsia" w:ascii="仿宋" w:hAnsi="仿宋" w:eastAsia="仿宋" w:cs="仿宋"/>
                <w:i w:val="0"/>
                <w:iCs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FE78A">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社保和就业综合服务中心</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8EDB7">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事项基本信息、受理条件、设定依据、办理流程、办理材料、办理地点、咨询方式、监督投诉方式</w:t>
            </w:r>
          </w:p>
        </w:tc>
      </w:tr>
    </w:tbl>
    <w:p w14:paraId="3884F751"/>
    <w:sectPr>
      <w:pgSz w:w="16838" w:h="11906" w:orient="landscape"/>
      <w:pgMar w:top="1800" w:right="1440" w:bottom="1800" w:left="85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4D6183"/>
    <w:rsid w:val="1AA04B80"/>
    <w:rsid w:val="3B5D7A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81"/>
    <w:basedOn w:val="3"/>
    <w:uiPriority w:val="0"/>
    <w:rPr>
      <w:rFonts w:ascii="Wingdings" w:hAnsi="Wingdings" w:cs="Wingdings"/>
      <w:color w:val="000000"/>
      <w:sz w:val="20"/>
      <w:szCs w:val="20"/>
      <w:u w:val="none"/>
    </w:rPr>
  </w:style>
  <w:style w:type="character" w:customStyle="1" w:styleId="5">
    <w:name w:val="font31"/>
    <w:basedOn w:val="3"/>
    <w:uiPriority w:val="0"/>
    <w:rPr>
      <w:rFonts w:hint="eastAsia" w:ascii="仿宋" w:hAnsi="仿宋" w:eastAsia="仿宋" w:cs="仿宋"/>
      <w:color w:val="000000"/>
      <w:sz w:val="20"/>
      <w:szCs w:val="20"/>
      <w:u w:val="none"/>
    </w:rPr>
  </w:style>
  <w:style w:type="character" w:customStyle="1" w:styleId="6">
    <w:name w:val="font91"/>
    <w:basedOn w:val="3"/>
    <w:uiPriority w:val="0"/>
    <w:rPr>
      <w:rFonts w:ascii="Arial" w:hAnsi="Arial" w:cs="Arial"/>
      <w:color w:val="000000"/>
      <w:sz w:val="20"/>
      <w:szCs w:val="20"/>
      <w:u w:val="none"/>
    </w:rPr>
  </w:style>
  <w:style w:type="character" w:customStyle="1" w:styleId="7">
    <w:name w:val="font41"/>
    <w:basedOn w:val="3"/>
    <w:uiPriority w:val="0"/>
    <w:rPr>
      <w:rFonts w:hint="eastAsia" w:ascii="仿宋" w:hAnsi="仿宋" w:eastAsia="仿宋" w:cs="仿宋"/>
      <w:color w:val="333333"/>
      <w:sz w:val="20"/>
      <w:szCs w:val="20"/>
      <w:u w:val="none"/>
    </w:rPr>
  </w:style>
  <w:style w:type="character" w:customStyle="1" w:styleId="8">
    <w:name w:val="font61"/>
    <w:basedOn w:val="3"/>
    <w:uiPriority w:val="0"/>
    <w:rPr>
      <w:rFonts w:ascii="微软雅黑" w:hAnsi="微软雅黑" w:eastAsia="微软雅黑" w:cs="微软雅黑"/>
      <w:color w:val="333333"/>
      <w:sz w:val="20"/>
      <w:szCs w:val="20"/>
      <w:u w:val="none"/>
    </w:rPr>
  </w:style>
  <w:style w:type="character" w:customStyle="1" w:styleId="9">
    <w:name w:val="font51"/>
    <w:basedOn w:val="3"/>
    <w:uiPriority w:val="0"/>
    <w:rPr>
      <w:rFonts w:hint="eastAsia" w:ascii="仿宋" w:hAnsi="仿宋" w:eastAsia="仿宋" w:cs="仿宋"/>
      <w:color w:val="000000"/>
      <w:sz w:val="20"/>
      <w:szCs w:val="20"/>
      <w:u w:val="none"/>
    </w:rPr>
  </w:style>
  <w:style w:type="character" w:customStyle="1" w:styleId="10">
    <w:name w:val="font71"/>
    <w:basedOn w:val="3"/>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9520</Words>
  <Characters>9563</Characters>
  <Lines>0</Lines>
  <Paragraphs>0</Paragraphs>
  <TotalTime>7</TotalTime>
  <ScaleCrop>false</ScaleCrop>
  <LinksUpToDate>false</LinksUpToDate>
  <CharactersWithSpaces>9605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2025-03-04T02:00:00Z</dcterms:created>
  <dc:creator>user</dc:creator>
  <cp:lastModifiedBy>绿茶咖啡</cp:lastModifiedBy>
  <dcterms:modified xsi:type="dcterms:W3CDTF">2025-03-21T09:26:16Z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eyJoZGlkIjoiOWU0ZjUyMzQ1ZDEwN2FiYzE2OTQzYzcwODIxYzMwY2IiLCJ1c2VySWQiOiIzMDQ2NjczODEifQ==</vt:lpwstr>
  </property>
  <property fmtid="{D5CDD505-2E9C-101B-9397-08002B2CF9AE}" pid="4" name="ICV">
    <vt:lpwstr>CD8497FB446B4DF1B066211388205FA2_12</vt:lpwstr>
  </property>
</Properties>
</file>