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892A2A">
      <w:pPr>
        <w:spacing w:line="267" w:lineRule="auto"/>
        <w:jc w:val="both"/>
        <w:rPr>
          <w:rFonts w:ascii="Arial"/>
          <w:sz w:val="21"/>
        </w:rPr>
      </w:pPr>
    </w:p>
    <w:p w14:paraId="554953AE">
      <w:pPr>
        <w:spacing w:before="146" w:line="212" w:lineRule="auto"/>
        <w:jc w:val="center"/>
        <w:rPr>
          <w:rFonts w:ascii="方正小标宋简体" w:hAnsi="方正小标宋简体" w:eastAsia="方正小标宋简体" w:cs="方正小标宋简体"/>
          <w:sz w:val="52"/>
          <w:szCs w:val="52"/>
        </w:rPr>
      </w:pPr>
      <w:r>
        <w:rPr>
          <w:rFonts w:hint="eastAsia" w:ascii="方正小标宋简体" w:hAnsi="方正小标宋简体" w:eastAsia="方正小标宋简体" w:cs="方正小标宋简体"/>
          <w:color w:val="333333"/>
          <w:spacing w:val="10"/>
          <w:sz w:val="52"/>
          <w:szCs w:val="52"/>
          <w:lang w:val="en-US" w:eastAsia="zh-CN"/>
        </w:rPr>
        <w:t>乌审旗医疗保障局</w:t>
      </w:r>
      <w:r>
        <w:rPr>
          <w:rFonts w:ascii="方正小标宋简体" w:hAnsi="方正小标宋简体" w:eastAsia="方正小标宋简体" w:cs="方正小标宋简体"/>
          <w:color w:val="333333"/>
          <w:spacing w:val="10"/>
          <w:sz w:val="52"/>
          <w:szCs w:val="52"/>
        </w:rPr>
        <w:t>主动公开事项目录</w:t>
      </w:r>
    </w:p>
    <w:p w14:paraId="3A684D45">
      <w:pPr>
        <w:spacing w:line="69" w:lineRule="exact"/>
      </w:pPr>
    </w:p>
    <w:tbl>
      <w:tblPr>
        <w:tblStyle w:val="6"/>
        <w:tblW w:w="15854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8"/>
        <w:gridCol w:w="597"/>
        <w:gridCol w:w="630"/>
        <w:gridCol w:w="556"/>
        <w:gridCol w:w="3541"/>
        <w:gridCol w:w="2250"/>
        <w:gridCol w:w="1241"/>
        <w:gridCol w:w="1428"/>
        <w:gridCol w:w="915"/>
        <w:gridCol w:w="540"/>
        <w:gridCol w:w="507"/>
        <w:gridCol w:w="501"/>
        <w:gridCol w:w="502"/>
        <w:gridCol w:w="1003"/>
        <w:gridCol w:w="1025"/>
      </w:tblGrid>
      <w:tr w14:paraId="73D7B8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  <w:jc w:val="center"/>
        </w:trPr>
        <w:tc>
          <w:tcPr>
            <w:tcW w:w="2401" w:type="dxa"/>
            <w:gridSpan w:val="4"/>
            <w:vAlign w:val="center"/>
          </w:tcPr>
          <w:p w14:paraId="4FBAE1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4"/>
                <w:sz w:val="24"/>
                <w:szCs w:val="24"/>
              </w:rPr>
              <w:t>公开事项</w:t>
            </w:r>
          </w:p>
        </w:tc>
        <w:tc>
          <w:tcPr>
            <w:tcW w:w="3541" w:type="dxa"/>
            <w:vMerge w:val="restart"/>
            <w:tcBorders>
              <w:bottom w:val="nil"/>
            </w:tcBorders>
            <w:vAlign w:val="center"/>
          </w:tcPr>
          <w:p w14:paraId="6D6CC54D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  <w:p w14:paraId="558758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4"/>
                <w:sz w:val="24"/>
                <w:szCs w:val="24"/>
              </w:rPr>
              <w:t>公开内容</w:t>
            </w:r>
            <w:r>
              <w:rPr>
                <w:rFonts w:hint="eastAsia" w:ascii="黑体" w:hAnsi="黑体" w:eastAsia="黑体" w:cs="黑体"/>
                <w:spacing w:val="-7"/>
                <w:sz w:val="24"/>
                <w:szCs w:val="24"/>
              </w:rPr>
              <w:t>（要素）</w:t>
            </w:r>
          </w:p>
        </w:tc>
        <w:tc>
          <w:tcPr>
            <w:tcW w:w="2250" w:type="dxa"/>
            <w:vMerge w:val="restart"/>
            <w:tcBorders>
              <w:bottom w:val="nil"/>
            </w:tcBorders>
            <w:vAlign w:val="center"/>
          </w:tcPr>
          <w:p w14:paraId="598A480A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  <w:p w14:paraId="0A29C7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5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7"/>
                <w:sz w:val="24"/>
                <w:szCs w:val="24"/>
              </w:rPr>
              <w:t>公开</w:t>
            </w:r>
            <w:r>
              <w:rPr>
                <w:rFonts w:hint="eastAsia" w:ascii="黑体" w:hAnsi="黑体" w:eastAsia="黑体" w:cs="黑体"/>
                <w:spacing w:val="-5"/>
                <w:sz w:val="24"/>
                <w:szCs w:val="24"/>
              </w:rPr>
              <w:t>依据</w:t>
            </w:r>
          </w:p>
        </w:tc>
        <w:tc>
          <w:tcPr>
            <w:tcW w:w="1241" w:type="dxa"/>
            <w:vMerge w:val="restart"/>
            <w:tcBorders>
              <w:bottom w:val="nil"/>
            </w:tcBorders>
            <w:vAlign w:val="center"/>
          </w:tcPr>
          <w:p w14:paraId="218C6167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  <w:p w14:paraId="3ECF79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3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7"/>
                <w:sz w:val="24"/>
                <w:szCs w:val="24"/>
              </w:rPr>
              <w:t>公开</w:t>
            </w:r>
            <w:r>
              <w:rPr>
                <w:rFonts w:hint="eastAsia" w:ascii="黑体" w:hAnsi="黑体" w:eastAsia="黑体" w:cs="黑体"/>
                <w:spacing w:val="-9"/>
                <w:sz w:val="24"/>
                <w:szCs w:val="24"/>
              </w:rPr>
              <w:t>时限</w:t>
            </w:r>
          </w:p>
        </w:tc>
        <w:tc>
          <w:tcPr>
            <w:tcW w:w="1428" w:type="dxa"/>
            <w:vMerge w:val="restart"/>
            <w:tcBorders>
              <w:bottom w:val="nil"/>
            </w:tcBorders>
            <w:vAlign w:val="center"/>
          </w:tcPr>
          <w:p w14:paraId="4E2CF248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  <w:p w14:paraId="7B79BE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5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7"/>
                <w:sz w:val="24"/>
                <w:szCs w:val="24"/>
              </w:rPr>
              <w:t>公开</w:t>
            </w:r>
            <w:r>
              <w:rPr>
                <w:rFonts w:hint="eastAsia" w:ascii="黑体" w:hAnsi="黑体" w:eastAsia="黑体" w:cs="黑体"/>
                <w:spacing w:val="-5"/>
                <w:sz w:val="24"/>
                <w:szCs w:val="24"/>
              </w:rPr>
              <w:t>主体</w:t>
            </w:r>
          </w:p>
        </w:tc>
        <w:tc>
          <w:tcPr>
            <w:tcW w:w="915" w:type="dxa"/>
            <w:vMerge w:val="restart"/>
            <w:tcBorders>
              <w:bottom w:val="nil"/>
            </w:tcBorders>
            <w:vAlign w:val="center"/>
          </w:tcPr>
          <w:p w14:paraId="598F1F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04"/>
              <w:jc w:val="center"/>
              <w:textAlignment w:val="baseline"/>
              <w:rPr>
                <w:rFonts w:hint="eastAsia" w:ascii="黑体" w:hAnsi="黑体" w:eastAsia="黑体" w:cs="黑体"/>
                <w:spacing w:val="-4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4"/>
                <w:sz w:val="24"/>
                <w:szCs w:val="24"/>
              </w:rPr>
              <w:t>公开</w:t>
            </w:r>
          </w:p>
          <w:p w14:paraId="573D22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04"/>
              <w:jc w:val="center"/>
              <w:textAlignment w:val="baseline"/>
              <w:rPr>
                <w:rFonts w:hint="eastAsia" w:ascii="黑体" w:hAnsi="黑体" w:eastAsia="黑体" w:cs="黑体"/>
                <w:spacing w:val="-4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4"/>
                <w:sz w:val="24"/>
                <w:szCs w:val="24"/>
              </w:rPr>
              <w:t>渠道</w:t>
            </w:r>
          </w:p>
          <w:p w14:paraId="5C2A0A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04"/>
              <w:jc w:val="center"/>
              <w:textAlignment w:val="baseline"/>
              <w:rPr>
                <w:rFonts w:hint="eastAsia" w:ascii="黑体" w:hAnsi="黑体" w:eastAsia="黑体" w:cs="黑体"/>
                <w:spacing w:val="-3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3"/>
                <w:sz w:val="24"/>
                <w:szCs w:val="24"/>
              </w:rPr>
              <w:t>和载</w:t>
            </w:r>
          </w:p>
          <w:p w14:paraId="08E6DC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04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3"/>
                <w:sz w:val="24"/>
                <w:szCs w:val="24"/>
              </w:rPr>
              <w:t>体</w:t>
            </w:r>
          </w:p>
        </w:tc>
        <w:tc>
          <w:tcPr>
            <w:tcW w:w="1047" w:type="dxa"/>
            <w:gridSpan w:val="2"/>
            <w:tcBorders>
              <w:right w:val="single" w:color="auto" w:sz="4" w:space="0"/>
            </w:tcBorders>
            <w:vAlign w:val="center"/>
          </w:tcPr>
          <w:p w14:paraId="3E7CBA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pacing w:val="-4"/>
                <w:sz w:val="24"/>
                <w:szCs w:val="24"/>
              </w:rPr>
              <w:t>公开</w:t>
            </w:r>
            <w:r>
              <w:rPr>
                <w:rFonts w:hint="eastAsia" w:ascii="黑体" w:hAnsi="黑体" w:eastAsia="黑体" w:cs="黑体"/>
                <w:spacing w:val="-4"/>
                <w:sz w:val="24"/>
                <w:szCs w:val="24"/>
                <w:lang w:val="en-US" w:eastAsia="zh-CN"/>
              </w:rPr>
              <w:t>范围</w:t>
            </w:r>
          </w:p>
        </w:tc>
        <w:tc>
          <w:tcPr>
            <w:tcW w:w="10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9665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pacing w:val="-4"/>
                <w:sz w:val="24"/>
                <w:szCs w:val="24"/>
                <w:lang w:val="en-US" w:eastAsia="zh-CN"/>
              </w:rPr>
              <w:t>公开方</w:t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式</w:t>
            </w:r>
          </w:p>
        </w:tc>
        <w:tc>
          <w:tcPr>
            <w:tcW w:w="1003" w:type="dxa"/>
            <w:vMerge w:val="restart"/>
            <w:tcBorders>
              <w:left w:val="single" w:color="auto" w:sz="4" w:space="0"/>
              <w:bottom w:val="nil"/>
            </w:tcBorders>
            <w:textDirection w:val="tbRlV"/>
            <w:vAlign w:val="center"/>
          </w:tcPr>
          <w:p w14:paraId="38D29F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责任科室</w:t>
            </w:r>
          </w:p>
        </w:tc>
        <w:tc>
          <w:tcPr>
            <w:tcW w:w="1025" w:type="dxa"/>
            <w:vMerge w:val="restart"/>
            <w:tcBorders>
              <w:bottom w:val="nil"/>
            </w:tcBorders>
            <w:vAlign w:val="center"/>
          </w:tcPr>
          <w:p w14:paraId="0FDA4DA7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  <w:p w14:paraId="2E922B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hanging="1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pacing w:val="-3"/>
                <w:sz w:val="24"/>
                <w:szCs w:val="24"/>
                <w:lang w:val="en-US" w:eastAsia="zh-CN"/>
              </w:rPr>
              <w:t>备注</w:t>
            </w:r>
          </w:p>
        </w:tc>
      </w:tr>
      <w:tr w14:paraId="593D72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19" w:hRule="atLeast"/>
          <w:jc w:val="center"/>
        </w:trPr>
        <w:tc>
          <w:tcPr>
            <w:tcW w:w="618" w:type="dxa"/>
            <w:tcBorders>
              <w:bottom w:val="single" w:color="auto" w:sz="4" w:space="0"/>
            </w:tcBorders>
            <w:vAlign w:val="center"/>
          </w:tcPr>
          <w:p w14:paraId="35B180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3"/>
              <w:jc w:val="center"/>
              <w:textAlignment w:val="baseline"/>
              <w:rPr>
                <w:rFonts w:hint="eastAsia" w:ascii="黑体" w:hAnsi="黑体" w:eastAsia="黑体" w:cs="黑体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pacing w:val="-6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597" w:type="dxa"/>
            <w:vAlign w:val="center"/>
          </w:tcPr>
          <w:p w14:paraId="6222BA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3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6"/>
                <w:sz w:val="24"/>
                <w:szCs w:val="24"/>
              </w:rPr>
              <w:t>一级</w:t>
            </w:r>
            <w:r>
              <w:rPr>
                <w:rFonts w:hint="eastAsia" w:ascii="黑体" w:hAnsi="黑体" w:eastAsia="黑体" w:cs="黑体"/>
                <w:spacing w:val="-4"/>
                <w:sz w:val="24"/>
                <w:szCs w:val="24"/>
              </w:rPr>
              <w:t>事项</w:t>
            </w:r>
          </w:p>
        </w:tc>
        <w:tc>
          <w:tcPr>
            <w:tcW w:w="630" w:type="dxa"/>
            <w:tcBorders>
              <w:bottom w:val="single" w:color="auto" w:sz="4" w:space="0"/>
            </w:tcBorders>
            <w:vAlign w:val="center"/>
          </w:tcPr>
          <w:p w14:paraId="38B9BE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 w:firstLine="3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6"/>
                <w:sz w:val="24"/>
                <w:szCs w:val="24"/>
              </w:rPr>
              <w:t>二级</w:t>
            </w:r>
            <w:r>
              <w:rPr>
                <w:rFonts w:hint="eastAsia" w:ascii="黑体" w:hAnsi="黑体" w:eastAsia="黑体" w:cs="黑体"/>
                <w:spacing w:val="-4"/>
                <w:sz w:val="24"/>
                <w:szCs w:val="24"/>
              </w:rPr>
              <w:t>事项</w:t>
            </w:r>
          </w:p>
        </w:tc>
        <w:tc>
          <w:tcPr>
            <w:tcW w:w="556" w:type="dxa"/>
            <w:vAlign w:val="center"/>
          </w:tcPr>
          <w:p w14:paraId="151977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4"/>
                <w:sz w:val="24"/>
                <w:szCs w:val="24"/>
              </w:rPr>
              <w:t>三级事项</w:t>
            </w:r>
          </w:p>
        </w:tc>
        <w:tc>
          <w:tcPr>
            <w:tcW w:w="3541" w:type="dxa"/>
            <w:vMerge w:val="continue"/>
            <w:tcBorders>
              <w:top w:val="nil"/>
            </w:tcBorders>
            <w:vAlign w:val="center"/>
          </w:tcPr>
          <w:p w14:paraId="3D2013B8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2250" w:type="dxa"/>
            <w:vMerge w:val="continue"/>
            <w:tcBorders>
              <w:top w:val="nil"/>
            </w:tcBorders>
            <w:vAlign w:val="center"/>
          </w:tcPr>
          <w:p w14:paraId="3598F0BD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241" w:type="dxa"/>
            <w:vMerge w:val="continue"/>
            <w:tcBorders>
              <w:top w:val="nil"/>
            </w:tcBorders>
            <w:vAlign w:val="center"/>
          </w:tcPr>
          <w:p w14:paraId="456A39D5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428" w:type="dxa"/>
            <w:vMerge w:val="continue"/>
            <w:tcBorders>
              <w:top w:val="nil"/>
            </w:tcBorders>
            <w:vAlign w:val="center"/>
          </w:tcPr>
          <w:p w14:paraId="1CE79EB9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915" w:type="dxa"/>
            <w:vMerge w:val="continue"/>
            <w:tcBorders>
              <w:top w:val="nil"/>
            </w:tcBorders>
            <w:vAlign w:val="center"/>
          </w:tcPr>
          <w:p w14:paraId="7D44F6E1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540" w:type="dxa"/>
            <w:textDirection w:val="tbRlV"/>
            <w:vAlign w:val="center"/>
          </w:tcPr>
          <w:p w14:paraId="667E3D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全社会</w:t>
            </w:r>
          </w:p>
        </w:tc>
        <w:tc>
          <w:tcPr>
            <w:tcW w:w="507" w:type="dxa"/>
            <w:tcBorders>
              <w:right w:val="single" w:color="auto" w:sz="4" w:space="0"/>
            </w:tcBorders>
            <w:textDirection w:val="tbRlV"/>
            <w:vAlign w:val="center"/>
          </w:tcPr>
          <w:p w14:paraId="0F6BAE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特定群体</w:t>
            </w:r>
          </w:p>
        </w:tc>
        <w:tc>
          <w:tcPr>
            <w:tcW w:w="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305D737E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主动公开</w:t>
            </w:r>
          </w:p>
        </w:tc>
        <w:tc>
          <w:tcPr>
            <w:tcW w:w="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1EA7E393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依申请公开</w:t>
            </w:r>
          </w:p>
        </w:tc>
        <w:tc>
          <w:tcPr>
            <w:tcW w:w="1003" w:type="dxa"/>
            <w:vMerge w:val="continue"/>
            <w:tcBorders>
              <w:top w:val="nil"/>
              <w:left w:val="single" w:color="auto" w:sz="4" w:space="0"/>
            </w:tcBorders>
            <w:textDirection w:val="tbRlV"/>
            <w:vAlign w:val="center"/>
          </w:tcPr>
          <w:p w14:paraId="265A59CD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025" w:type="dxa"/>
            <w:vMerge w:val="continue"/>
            <w:tcBorders>
              <w:top w:val="nil"/>
            </w:tcBorders>
            <w:vAlign w:val="center"/>
          </w:tcPr>
          <w:p w14:paraId="59A48271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</w:tr>
      <w:tr w14:paraId="560EE8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2" w:hRule="atLeast"/>
          <w:jc w:val="center"/>
        </w:trPr>
        <w:tc>
          <w:tcPr>
            <w:tcW w:w="61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8353997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597" w:type="dxa"/>
            <w:vMerge w:val="restart"/>
            <w:tcBorders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17A92E38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机构概况</w:t>
            </w: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D75452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机构职能</w:t>
            </w:r>
          </w:p>
        </w:tc>
        <w:tc>
          <w:tcPr>
            <w:tcW w:w="556" w:type="dxa"/>
            <w:tcBorders>
              <w:left w:val="single" w:color="auto" w:sz="4" w:space="0"/>
            </w:tcBorders>
            <w:vAlign w:val="center"/>
          </w:tcPr>
          <w:p w14:paraId="7659D4F4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3541" w:type="dxa"/>
            <w:vAlign w:val="center"/>
          </w:tcPr>
          <w:p w14:paraId="49879FFE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乌审旗医疗保障局机构概况</w:t>
            </w:r>
          </w:p>
        </w:tc>
        <w:tc>
          <w:tcPr>
            <w:tcW w:w="2250" w:type="dxa"/>
            <w:vAlign w:val="center"/>
          </w:tcPr>
          <w:p w14:paraId="4D51CA1B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《</w:t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中华人民共和国政府信息公开条例</w:t>
            </w: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》</w:t>
            </w:r>
          </w:p>
        </w:tc>
        <w:tc>
          <w:tcPr>
            <w:tcW w:w="1241" w:type="dxa"/>
            <w:vAlign w:val="center"/>
          </w:tcPr>
          <w:p w14:paraId="724ADB4C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形成或者变更之日起20个工作日内予以公开</w:t>
            </w:r>
          </w:p>
        </w:tc>
        <w:tc>
          <w:tcPr>
            <w:tcW w:w="1428" w:type="dxa"/>
            <w:vAlign w:val="center"/>
          </w:tcPr>
          <w:p w14:paraId="109BE334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乌审旗</w:t>
            </w: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医疗保障局</w:t>
            </w:r>
          </w:p>
        </w:tc>
        <w:tc>
          <w:tcPr>
            <w:tcW w:w="915" w:type="dxa"/>
            <w:vAlign w:val="center"/>
          </w:tcPr>
          <w:p w14:paraId="70B2590A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i w:val="0"/>
                <w:iCs w:val="0"/>
                <w:caps w:val="0"/>
                <w:color w:val="333333"/>
                <w:spacing w:val="0"/>
                <w:w w:val="9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333333"/>
                <w:spacing w:val="0"/>
                <w:w w:val="90"/>
                <w:sz w:val="24"/>
                <w:szCs w:val="24"/>
                <w:shd w:val="clear" w:fill="FFFFFF"/>
                <w:lang w:val="en-US" w:eastAsia="zh-CN"/>
              </w:rPr>
              <w:t>政府网站</w:t>
            </w:r>
          </w:p>
        </w:tc>
        <w:tc>
          <w:tcPr>
            <w:tcW w:w="540" w:type="dxa"/>
            <w:vAlign w:val="center"/>
          </w:tcPr>
          <w:p w14:paraId="03574E4E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√</w:t>
            </w:r>
          </w:p>
        </w:tc>
        <w:tc>
          <w:tcPr>
            <w:tcW w:w="507" w:type="dxa"/>
            <w:vAlign w:val="center"/>
          </w:tcPr>
          <w:p w14:paraId="13C0967D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501" w:type="dxa"/>
            <w:tcBorders>
              <w:top w:val="single" w:color="auto" w:sz="4" w:space="0"/>
            </w:tcBorders>
            <w:vAlign w:val="center"/>
          </w:tcPr>
          <w:p w14:paraId="4DC91C88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√</w:t>
            </w:r>
          </w:p>
        </w:tc>
        <w:tc>
          <w:tcPr>
            <w:tcW w:w="502" w:type="dxa"/>
            <w:tcBorders>
              <w:top w:val="single" w:color="auto" w:sz="4" w:space="0"/>
            </w:tcBorders>
            <w:vAlign w:val="center"/>
          </w:tcPr>
          <w:p w14:paraId="28909475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</w:tc>
        <w:tc>
          <w:tcPr>
            <w:tcW w:w="1003" w:type="dxa"/>
            <w:vAlign w:val="center"/>
          </w:tcPr>
          <w:p w14:paraId="489311F1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办公室</w:t>
            </w:r>
          </w:p>
        </w:tc>
        <w:tc>
          <w:tcPr>
            <w:tcW w:w="1025" w:type="dxa"/>
            <w:vAlign w:val="center"/>
          </w:tcPr>
          <w:p w14:paraId="4BD30445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</w:tr>
      <w:tr w14:paraId="561DFF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8" w:hRule="atLeast"/>
          <w:jc w:val="center"/>
        </w:trPr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F18AF8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597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7F8DB91F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719AA3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机构领导</w:t>
            </w:r>
          </w:p>
        </w:tc>
        <w:tc>
          <w:tcPr>
            <w:tcW w:w="556" w:type="dxa"/>
            <w:tcBorders>
              <w:left w:val="single" w:color="auto" w:sz="4" w:space="0"/>
            </w:tcBorders>
            <w:vAlign w:val="center"/>
          </w:tcPr>
          <w:p w14:paraId="2A8FB6B0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3541" w:type="dxa"/>
            <w:vAlign w:val="center"/>
          </w:tcPr>
          <w:p w14:paraId="57B855BF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default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领导班子成员职务、分工等信息</w:t>
            </w:r>
          </w:p>
        </w:tc>
        <w:tc>
          <w:tcPr>
            <w:tcW w:w="2250" w:type="dxa"/>
            <w:vAlign w:val="center"/>
          </w:tcPr>
          <w:p w14:paraId="1982482D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《</w:t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中华人民共和国政府信息公开条例</w:t>
            </w: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》</w:t>
            </w:r>
          </w:p>
        </w:tc>
        <w:tc>
          <w:tcPr>
            <w:tcW w:w="1241" w:type="dxa"/>
            <w:vAlign w:val="center"/>
          </w:tcPr>
          <w:p w14:paraId="129ADA9F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形成或者变更之日起20个工作日内予以公开</w:t>
            </w:r>
          </w:p>
        </w:tc>
        <w:tc>
          <w:tcPr>
            <w:tcW w:w="1428" w:type="dxa"/>
            <w:vAlign w:val="center"/>
          </w:tcPr>
          <w:p w14:paraId="63C17380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乌审旗</w:t>
            </w: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医疗保障局</w:t>
            </w:r>
          </w:p>
        </w:tc>
        <w:tc>
          <w:tcPr>
            <w:tcW w:w="915" w:type="dxa"/>
            <w:vAlign w:val="center"/>
          </w:tcPr>
          <w:p w14:paraId="612591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w w:val="9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333333"/>
                <w:spacing w:val="0"/>
                <w:w w:val="90"/>
                <w:sz w:val="24"/>
                <w:szCs w:val="24"/>
                <w:shd w:val="clear" w:fill="FFFFFF"/>
                <w:lang w:val="en-US" w:eastAsia="zh-CN"/>
              </w:rPr>
              <w:t>政府网站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1882B8F5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√</w:t>
            </w:r>
          </w:p>
        </w:tc>
        <w:tc>
          <w:tcPr>
            <w:tcW w:w="507" w:type="dxa"/>
            <w:shd w:val="clear" w:color="auto" w:fill="auto"/>
            <w:vAlign w:val="center"/>
          </w:tcPr>
          <w:p w14:paraId="6FE93EAC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501" w:type="dxa"/>
            <w:shd w:val="clear" w:color="auto" w:fill="auto"/>
            <w:vAlign w:val="center"/>
          </w:tcPr>
          <w:p w14:paraId="59F05007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√</w:t>
            </w:r>
          </w:p>
        </w:tc>
        <w:tc>
          <w:tcPr>
            <w:tcW w:w="502" w:type="dxa"/>
            <w:vAlign w:val="center"/>
          </w:tcPr>
          <w:p w14:paraId="132DD52C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14:paraId="6C8B49BA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办公室</w:t>
            </w:r>
          </w:p>
        </w:tc>
        <w:tc>
          <w:tcPr>
            <w:tcW w:w="1025" w:type="dxa"/>
            <w:vAlign w:val="center"/>
          </w:tcPr>
          <w:p w14:paraId="708CFEA9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</w:tr>
      <w:tr w14:paraId="499590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3" w:hRule="atLeast"/>
          <w:jc w:val="center"/>
        </w:trPr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FC13A6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597" w:type="dxa"/>
            <w:vMerge w:val="continue"/>
            <w:tcBorders>
              <w:top w:val="nil"/>
              <w:left w:val="single" w:color="auto" w:sz="4" w:space="0"/>
            </w:tcBorders>
            <w:vAlign w:val="center"/>
          </w:tcPr>
          <w:p w14:paraId="26911757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color="auto" w:sz="4" w:space="0"/>
            </w:tcBorders>
            <w:vAlign w:val="center"/>
          </w:tcPr>
          <w:p w14:paraId="59A8C192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内设机构</w:t>
            </w:r>
          </w:p>
        </w:tc>
        <w:tc>
          <w:tcPr>
            <w:tcW w:w="556" w:type="dxa"/>
            <w:vAlign w:val="center"/>
          </w:tcPr>
          <w:p w14:paraId="49D3EE46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3541" w:type="dxa"/>
            <w:vAlign w:val="center"/>
          </w:tcPr>
          <w:p w14:paraId="56576379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内设科室设置情况、职能职责</w:t>
            </w:r>
          </w:p>
        </w:tc>
        <w:tc>
          <w:tcPr>
            <w:tcW w:w="2250" w:type="dxa"/>
            <w:vAlign w:val="center"/>
          </w:tcPr>
          <w:p w14:paraId="34652E02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《</w:t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中华人民共和国政府信息公开条例</w:t>
            </w: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》</w:t>
            </w:r>
          </w:p>
        </w:tc>
        <w:tc>
          <w:tcPr>
            <w:tcW w:w="1241" w:type="dxa"/>
            <w:vAlign w:val="center"/>
          </w:tcPr>
          <w:p w14:paraId="74DE0C73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形成或者变更之日起20个工作日内予以公开</w:t>
            </w:r>
          </w:p>
        </w:tc>
        <w:tc>
          <w:tcPr>
            <w:tcW w:w="1428" w:type="dxa"/>
            <w:vAlign w:val="center"/>
          </w:tcPr>
          <w:p w14:paraId="1D39DDD8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乌审旗</w:t>
            </w: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医疗保障局</w:t>
            </w:r>
          </w:p>
        </w:tc>
        <w:tc>
          <w:tcPr>
            <w:tcW w:w="915" w:type="dxa"/>
            <w:shd w:val="clear" w:color="auto" w:fill="auto"/>
            <w:vAlign w:val="center"/>
          </w:tcPr>
          <w:p w14:paraId="3E606D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napToGrid w:val="0"/>
                <w:color w:val="000000"/>
                <w:w w:val="9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333333"/>
                <w:spacing w:val="0"/>
                <w:w w:val="90"/>
                <w:sz w:val="24"/>
                <w:szCs w:val="24"/>
                <w:shd w:val="clear" w:fill="FFFFFF"/>
                <w:lang w:val="en-US" w:eastAsia="zh-CN"/>
              </w:rPr>
              <w:t>政府网站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6DD81823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√</w:t>
            </w:r>
          </w:p>
        </w:tc>
        <w:tc>
          <w:tcPr>
            <w:tcW w:w="507" w:type="dxa"/>
            <w:shd w:val="clear" w:color="auto" w:fill="auto"/>
            <w:vAlign w:val="center"/>
          </w:tcPr>
          <w:p w14:paraId="18DD2637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501" w:type="dxa"/>
            <w:shd w:val="clear" w:color="auto" w:fill="auto"/>
            <w:vAlign w:val="center"/>
          </w:tcPr>
          <w:p w14:paraId="1EA27B00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√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3A2CFC41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1003" w:type="dxa"/>
            <w:vAlign w:val="center"/>
          </w:tcPr>
          <w:p w14:paraId="402564AB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办公室</w:t>
            </w:r>
          </w:p>
        </w:tc>
        <w:tc>
          <w:tcPr>
            <w:tcW w:w="1025" w:type="dxa"/>
            <w:vAlign w:val="center"/>
          </w:tcPr>
          <w:p w14:paraId="27DE4900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</w:tr>
      <w:tr w14:paraId="2EB927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5" w:hRule="atLeast"/>
          <w:jc w:val="center"/>
        </w:trPr>
        <w:tc>
          <w:tcPr>
            <w:tcW w:w="61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33129FC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597" w:type="dxa"/>
            <w:vMerge w:val="restart"/>
            <w:vAlign w:val="center"/>
          </w:tcPr>
          <w:p w14:paraId="3C502051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政策信息</w:t>
            </w:r>
          </w:p>
        </w:tc>
        <w:tc>
          <w:tcPr>
            <w:tcW w:w="630" w:type="dxa"/>
            <w:vAlign w:val="center"/>
          </w:tcPr>
          <w:p w14:paraId="005F2BA9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政策文件</w:t>
            </w:r>
          </w:p>
        </w:tc>
        <w:tc>
          <w:tcPr>
            <w:tcW w:w="556" w:type="dxa"/>
            <w:vAlign w:val="center"/>
          </w:tcPr>
          <w:p w14:paraId="20BE6F17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3541" w:type="dxa"/>
            <w:vAlign w:val="center"/>
          </w:tcPr>
          <w:p w14:paraId="0A141322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上级医保部门制定的政策文件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7312E1DF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《</w:t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中华人民共和国政府信息公开条例</w:t>
            </w: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》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016B076C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形成或者变更之日起20个工作日内予以公开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37756146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乌审旗</w:t>
            </w: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医疗保障局</w:t>
            </w:r>
          </w:p>
        </w:tc>
        <w:tc>
          <w:tcPr>
            <w:tcW w:w="915" w:type="dxa"/>
            <w:shd w:val="clear" w:color="auto" w:fill="auto"/>
            <w:vAlign w:val="center"/>
          </w:tcPr>
          <w:p w14:paraId="02F91C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napToGrid w:val="0"/>
                <w:color w:val="000000"/>
                <w:w w:val="9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333333"/>
                <w:spacing w:val="0"/>
                <w:w w:val="90"/>
                <w:sz w:val="24"/>
                <w:szCs w:val="24"/>
                <w:shd w:val="clear" w:fill="FFFFFF"/>
                <w:lang w:val="en-US" w:eastAsia="zh-CN"/>
              </w:rPr>
              <w:t>政府网站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2793E9E9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√</w:t>
            </w:r>
          </w:p>
        </w:tc>
        <w:tc>
          <w:tcPr>
            <w:tcW w:w="507" w:type="dxa"/>
            <w:shd w:val="clear" w:color="auto" w:fill="auto"/>
            <w:vAlign w:val="center"/>
          </w:tcPr>
          <w:p w14:paraId="00DE67D7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501" w:type="dxa"/>
            <w:shd w:val="clear" w:color="auto" w:fill="auto"/>
            <w:vAlign w:val="center"/>
          </w:tcPr>
          <w:p w14:paraId="1DDEDF4B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√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5CCA44C4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1003" w:type="dxa"/>
            <w:shd w:val="clear" w:color="auto" w:fill="auto"/>
            <w:vAlign w:val="center"/>
          </w:tcPr>
          <w:p w14:paraId="21C8C2D0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办公室</w:t>
            </w:r>
          </w:p>
        </w:tc>
        <w:tc>
          <w:tcPr>
            <w:tcW w:w="1025" w:type="dxa"/>
            <w:vAlign w:val="center"/>
          </w:tcPr>
          <w:p w14:paraId="56F58E4A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</w:tr>
      <w:tr w14:paraId="387E5B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0" w:hRule="atLeast"/>
          <w:jc w:val="center"/>
        </w:trPr>
        <w:tc>
          <w:tcPr>
            <w:tcW w:w="61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6EE5E51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597" w:type="dxa"/>
            <w:vMerge w:val="continue"/>
            <w:vAlign w:val="center"/>
          </w:tcPr>
          <w:p w14:paraId="3E696911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0E73D8F8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政策解读</w:t>
            </w:r>
          </w:p>
        </w:tc>
        <w:tc>
          <w:tcPr>
            <w:tcW w:w="556" w:type="dxa"/>
            <w:vAlign w:val="center"/>
          </w:tcPr>
          <w:p w14:paraId="252ED263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3541" w:type="dxa"/>
            <w:vAlign w:val="center"/>
          </w:tcPr>
          <w:p w14:paraId="65F58FE2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对上级部门或本部门印发文件的解读材料等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4B65BB90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《</w:t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中华人民共和国政府信息公开条例</w:t>
            </w: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》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759394D9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形成或者变更之日起20个工作日内予以公开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0934729C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乌审旗</w:t>
            </w: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医疗保障局</w:t>
            </w:r>
          </w:p>
        </w:tc>
        <w:tc>
          <w:tcPr>
            <w:tcW w:w="915" w:type="dxa"/>
            <w:shd w:val="clear" w:color="auto" w:fill="auto"/>
            <w:vAlign w:val="center"/>
          </w:tcPr>
          <w:p w14:paraId="264864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napToGrid w:val="0"/>
                <w:color w:val="000000"/>
                <w:w w:val="9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333333"/>
                <w:spacing w:val="0"/>
                <w:w w:val="90"/>
                <w:sz w:val="24"/>
                <w:szCs w:val="24"/>
                <w:shd w:val="clear" w:fill="FFFFFF"/>
                <w:lang w:val="en-US" w:eastAsia="zh-CN"/>
              </w:rPr>
              <w:t>政府网站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545A153C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√</w:t>
            </w:r>
          </w:p>
        </w:tc>
        <w:tc>
          <w:tcPr>
            <w:tcW w:w="507" w:type="dxa"/>
            <w:shd w:val="clear" w:color="auto" w:fill="auto"/>
            <w:vAlign w:val="center"/>
          </w:tcPr>
          <w:p w14:paraId="628ED1C6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501" w:type="dxa"/>
            <w:shd w:val="clear" w:color="auto" w:fill="auto"/>
            <w:vAlign w:val="center"/>
          </w:tcPr>
          <w:p w14:paraId="218BAEBA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√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08B101D9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1003" w:type="dxa"/>
            <w:shd w:val="clear" w:color="auto" w:fill="auto"/>
            <w:vAlign w:val="center"/>
          </w:tcPr>
          <w:p w14:paraId="076A074D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办公室</w:t>
            </w:r>
          </w:p>
        </w:tc>
        <w:tc>
          <w:tcPr>
            <w:tcW w:w="1025" w:type="dxa"/>
            <w:vAlign w:val="center"/>
          </w:tcPr>
          <w:p w14:paraId="08776740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</w:tr>
      <w:tr w14:paraId="3FAC2F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5" w:hRule="atLeast"/>
          <w:jc w:val="center"/>
        </w:trPr>
        <w:tc>
          <w:tcPr>
            <w:tcW w:w="618" w:type="dxa"/>
            <w:vMerge w:val="restart"/>
            <w:tcBorders>
              <w:top w:val="single" w:color="auto" w:sz="4" w:space="0"/>
            </w:tcBorders>
            <w:vAlign w:val="center"/>
          </w:tcPr>
          <w:p w14:paraId="56071233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597" w:type="dxa"/>
            <w:vMerge w:val="restart"/>
            <w:vAlign w:val="center"/>
          </w:tcPr>
          <w:p w14:paraId="17BADB68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财政预决算</w:t>
            </w:r>
          </w:p>
        </w:tc>
        <w:tc>
          <w:tcPr>
            <w:tcW w:w="630" w:type="dxa"/>
            <w:vMerge w:val="restart"/>
            <w:vAlign w:val="center"/>
          </w:tcPr>
          <w:p w14:paraId="47D17303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部门预算</w:t>
            </w:r>
          </w:p>
        </w:tc>
        <w:tc>
          <w:tcPr>
            <w:tcW w:w="556" w:type="dxa"/>
            <w:vAlign w:val="center"/>
          </w:tcPr>
          <w:p w14:paraId="3C4DBDCF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3541" w:type="dxa"/>
            <w:vAlign w:val="center"/>
          </w:tcPr>
          <w:p w14:paraId="68A8A3F4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收支总体情况表：①部门收支总体情况表。②部门收入总体情况表。③部门支出总体情况表。</w:t>
            </w:r>
          </w:p>
        </w:tc>
        <w:tc>
          <w:tcPr>
            <w:tcW w:w="2250" w:type="dxa"/>
            <w:vMerge w:val="restart"/>
            <w:vAlign w:val="center"/>
          </w:tcPr>
          <w:p w14:paraId="7DC584C8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《预算法》、《中华人民共和国政府信息公开条例》、《财政部关于印发&lt;地方预决算公开操作规程的通知&gt;》等法律法规和文件规定</w:t>
            </w:r>
          </w:p>
        </w:tc>
        <w:tc>
          <w:tcPr>
            <w:tcW w:w="1241" w:type="dxa"/>
            <w:vMerge w:val="restart"/>
            <w:vAlign w:val="center"/>
          </w:tcPr>
          <w:p w14:paraId="364FDA18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本级政府财政部门批复后20日内</w:t>
            </w:r>
          </w:p>
        </w:tc>
        <w:tc>
          <w:tcPr>
            <w:tcW w:w="1428" w:type="dxa"/>
            <w:vAlign w:val="center"/>
          </w:tcPr>
          <w:p w14:paraId="1A468964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乌审旗</w:t>
            </w: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医疗保障局</w:t>
            </w:r>
          </w:p>
        </w:tc>
        <w:tc>
          <w:tcPr>
            <w:tcW w:w="915" w:type="dxa"/>
            <w:vAlign w:val="center"/>
          </w:tcPr>
          <w:p w14:paraId="6CA960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default" w:ascii="黑体" w:hAnsi="黑体" w:eastAsia="黑体" w:cs="黑体"/>
                <w:sz w:val="24"/>
                <w:szCs w:val="24"/>
                <w:lang w:val="en-US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内蒙古自治区财政厅预决算平台</w:t>
            </w:r>
          </w:p>
        </w:tc>
        <w:tc>
          <w:tcPr>
            <w:tcW w:w="540" w:type="dxa"/>
            <w:vAlign w:val="center"/>
          </w:tcPr>
          <w:p w14:paraId="11C4BEAE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√</w:t>
            </w:r>
          </w:p>
        </w:tc>
        <w:tc>
          <w:tcPr>
            <w:tcW w:w="507" w:type="dxa"/>
            <w:vAlign w:val="center"/>
          </w:tcPr>
          <w:p w14:paraId="0BD77C98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501" w:type="dxa"/>
            <w:vAlign w:val="center"/>
          </w:tcPr>
          <w:p w14:paraId="0ED34639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√</w:t>
            </w:r>
          </w:p>
        </w:tc>
        <w:tc>
          <w:tcPr>
            <w:tcW w:w="502" w:type="dxa"/>
            <w:vAlign w:val="center"/>
          </w:tcPr>
          <w:p w14:paraId="70E66043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14:paraId="155FBEB6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综合业务股财务组</w:t>
            </w:r>
          </w:p>
        </w:tc>
        <w:tc>
          <w:tcPr>
            <w:tcW w:w="1025" w:type="dxa"/>
            <w:vAlign w:val="center"/>
          </w:tcPr>
          <w:p w14:paraId="60B06131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</w:tr>
      <w:tr w14:paraId="676ACA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05" w:hRule="atLeast"/>
          <w:jc w:val="center"/>
        </w:trPr>
        <w:tc>
          <w:tcPr>
            <w:tcW w:w="618" w:type="dxa"/>
            <w:vMerge w:val="continue"/>
            <w:vAlign w:val="center"/>
          </w:tcPr>
          <w:p w14:paraId="1DCC8991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</w:tc>
        <w:tc>
          <w:tcPr>
            <w:tcW w:w="597" w:type="dxa"/>
            <w:vMerge w:val="continue"/>
            <w:vAlign w:val="center"/>
          </w:tcPr>
          <w:p w14:paraId="095F0F95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630" w:type="dxa"/>
            <w:vMerge w:val="continue"/>
            <w:vAlign w:val="center"/>
          </w:tcPr>
          <w:p w14:paraId="288D6408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556" w:type="dxa"/>
            <w:vAlign w:val="center"/>
          </w:tcPr>
          <w:p w14:paraId="206BA57B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3541" w:type="dxa"/>
            <w:vAlign w:val="center"/>
          </w:tcPr>
          <w:p w14:paraId="1B9CA0D7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财政拨款收支情况表：①财政拨款收支总体情况表。②一般公共预算支出情况表。③一般公共预算基本支出情况表。④一般公共预算“三公”经费支出情况表。⑤政府性基金预算支出情况表。</w:t>
            </w:r>
          </w:p>
        </w:tc>
        <w:tc>
          <w:tcPr>
            <w:tcW w:w="2250" w:type="dxa"/>
            <w:vMerge w:val="continue"/>
            <w:vAlign w:val="center"/>
          </w:tcPr>
          <w:p w14:paraId="09BCB67A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241" w:type="dxa"/>
            <w:vMerge w:val="continue"/>
            <w:vAlign w:val="center"/>
          </w:tcPr>
          <w:p w14:paraId="0C422BF6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428" w:type="dxa"/>
            <w:vAlign w:val="center"/>
          </w:tcPr>
          <w:p w14:paraId="0FC60320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乌审旗</w:t>
            </w: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医疗保障局</w:t>
            </w:r>
          </w:p>
        </w:tc>
        <w:tc>
          <w:tcPr>
            <w:tcW w:w="915" w:type="dxa"/>
            <w:vAlign w:val="center"/>
          </w:tcPr>
          <w:p w14:paraId="7B75FE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内蒙古自治区财政厅预决算平台</w:t>
            </w:r>
          </w:p>
        </w:tc>
        <w:tc>
          <w:tcPr>
            <w:tcW w:w="540" w:type="dxa"/>
            <w:vAlign w:val="center"/>
          </w:tcPr>
          <w:p w14:paraId="618EFFAA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√</w:t>
            </w:r>
          </w:p>
        </w:tc>
        <w:tc>
          <w:tcPr>
            <w:tcW w:w="507" w:type="dxa"/>
            <w:vAlign w:val="center"/>
          </w:tcPr>
          <w:p w14:paraId="24F31ADF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501" w:type="dxa"/>
            <w:vAlign w:val="center"/>
          </w:tcPr>
          <w:p w14:paraId="2EC1D692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√</w:t>
            </w:r>
          </w:p>
        </w:tc>
        <w:tc>
          <w:tcPr>
            <w:tcW w:w="502" w:type="dxa"/>
            <w:vAlign w:val="center"/>
          </w:tcPr>
          <w:p w14:paraId="3EB64E48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14:paraId="7265C2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综合业务股财务组</w:t>
            </w:r>
          </w:p>
        </w:tc>
        <w:tc>
          <w:tcPr>
            <w:tcW w:w="1025" w:type="dxa"/>
            <w:vAlign w:val="center"/>
          </w:tcPr>
          <w:p w14:paraId="6A593520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</w:tr>
      <w:tr w14:paraId="5B9DF0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7" w:hRule="atLeast"/>
          <w:jc w:val="center"/>
        </w:trPr>
        <w:tc>
          <w:tcPr>
            <w:tcW w:w="618" w:type="dxa"/>
            <w:vMerge w:val="continue"/>
            <w:vAlign w:val="center"/>
          </w:tcPr>
          <w:p w14:paraId="37FAAFC6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</w:tc>
        <w:tc>
          <w:tcPr>
            <w:tcW w:w="597" w:type="dxa"/>
            <w:vMerge w:val="continue"/>
            <w:vAlign w:val="center"/>
          </w:tcPr>
          <w:p w14:paraId="4B8E8F0C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630" w:type="dxa"/>
            <w:vMerge w:val="continue"/>
            <w:vAlign w:val="center"/>
          </w:tcPr>
          <w:p w14:paraId="65ECB45C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556" w:type="dxa"/>
            <w:vAlign w:val="center"/>
          </w:tcPr>
          <w:p w14:paraId="4EF590E0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3541" w:type="dxa"/>
            <w:vAlign w:val="center"/>
          </w:tcPr>
          <w:p w14:paraId="140590E9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般公共预算支出情况表公开到功能分类项级科目。一般公共预算基本支出表公开到经济分类款级科目。</w:t>
            </w:r>
          </w:p>
        </w:tc>
        <w:tc>
          <w:tcPr>
            <w:tcW w:w="2250" w:type="dxa"/>
            <w:vMerge w:val="continue"/>
            <w:vAlign w:val="center"/>
          </w:tcPr>
          <w:p w14:paraId="0955AEA2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241" w:type="dxa"/>
            <w:vMerge w:val="continue"/>
            <w:vAlign w:val="center"/>
          </w:tcPr>
          <w:p w14:paraId="19C949AC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428" w:type="dxa"/>
            <w:vAlign w:val="center"/>
          </w:tcPr>
          <w:p w14:paraId="39F5DBD8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乌审旗</w:t>
            </w: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医疗保障局</w:t>
            </w:r>
          </w:p>
        </w:tc>
        <w:tc>
          <w:tcPr>
            <w:tcW w:w="915" w:type="dxa"/>
            <w:vAlign w:val="center"/>
          </w:tcPr>
          <w:p w14:paraId="0B417D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内蒙古自治区财政厅预决算平台</w:t>
            </w:r>
          </w:p>
        </w:tc>
        <w:tc>
          <w:tcPr>
            <w:tcW w:w="540" w:type="dxa"/>
            <w:vAlign w:val="center"/>
          </w:tcPr>
          <w:p w14:paraId="3817173A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√</w:t>
            </w:r>
          </w:p>
        </w:tc>
        <w:tc>
          <w:tcPr>
            <w:tcW w:w="507" w:type="dxa"/>
            <w:vAlign w:val="center"/>
          </w:tcPr>
          <w:p w14:paraId="53454047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501" w:type="dxa"/>
            <w:vAlign w:val="center"/>
          </w:tcPr>
          <w:p w14:paraId="076A0452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√</w:t>
            </w:r>
          </w:p>
        </w:tc>
        <w:tc>
          <w:tcPr>
            <w:tcW w:w="502" w:type="dxa"/>
            <w:vAlign w:val="center"/>
          </w:tcPr>
          <w:p w14:paraId="00BFEEC8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14:paraId="56194C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综合业务股财务组</w:t>
            </w:r>
          </w:p>
        </w:tc>
        <w:tc>
          <w:tcPr>
            <w:tcW w:w="1025" w:type="dxa"/>
            <w:vAlign w:val="center"/>
          </w:tcPr>
          <w:p w14:paraId="500DCDBA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</w:tr>
      <w:tr w14:paraId="2E0FE8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5" w:hRule="atLeast"/>
          <w:jc w:val="center"/>
        </w:trPr>
        <w:tc>
          <w:tcPr>
            <w:tcW w:w="618" w:type="dxa"/>
            <w:vMerge w:val="continue"/>
            <w:vAlign w:val="center"/>
          </w:tcPr>
          <w:p w14:paraId="080CAE55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</w:tc>
        <w:tc>
          <w:tcPr>
            <w:tcW w:w="597" w:type="dxa"/>
            <w:vMerge w:val="continue"/>
            <w:vAlign w:val="center"/>
          </w:tcPr>
          <w:p w14:paraId="2B070692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630" w:type="dxa"/>
            <w:vMerge w:val="continue"/>
            <w:vAlign w:val="center"/>
          </w:tcPr>
          <w:p w14:paraId="781F864B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556" w:type="dxa"/>
            <w:vAlign w:val="center"/>
          </w:tcPr>
          <w:p w14:paraId="38916804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3541" w:type="dxa"/>
            <w:vAlign w:val="center"/>
          </w:tcPr>
          <w:p w14:paraId="06DB74ED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一般公共预算“三公”经费支出表按“因公出国（境）费”“公务用车购置及运行费”“公务接待费”公开，其中，“公务用车购置及运行费”应当细化到“公务用车购置费”“公务用车运行费”两个项目，并对增减变化情况进行说明。</w:t>
            </w:r>
          </w:p>
        </w:tc>
        <w:tc>
          <w:tcPr>
            <w:tcW w:w="2250" w:type="dxa"/>
            <w:vMerge w:val="continue"/>
            <w:vAlign w:val="center"/>
          </w:tcPr>
          <w:p w14:paraId="44C3F299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241" w:type="dxa"/>
            <w:vMerge w:val="continue"/>
            <w:vAlign w:val="center"/>
          </w:tcPr>
          <w:p w14:paraId="4205ED4A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428" w:type="dxa"/>
            <w:vAlign w:val="center"/>
          </w:tcPr>
          <w:p w14:paraId="7E932DDF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乌审旗</w:t>
            </w: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医疗保障局</w:t>
            </w:r>
          </w:p>
        </w:tc>
        <w:tc>
          <w:tcPr>
            <w:tcW w:w="915" w:type="dxa"/>
            <w:vAlign w:val="center"/>
          </w:tcPr>
          <w:p w14:paraId="306C11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内蒙古自治区财政厅预决算平台</w:t>
            </w:r>
          </w:p>
        </w:tc>
        <w:tc>
          <w:tcPr>
            <w:tcW w:w="540" w:type="dxa"/>
            <w:vAlign w:val="center"/>
          </w:tcPr>
          <w:p w14:paraId="59BB935A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√</w:t>
            </w:r>
          </w:p>
        </w:tc>
        <w:tc>
          <w:tcPr>
            <w:tcW w:w="507" w:type="dxa"/>
            <w:vAlign w:val="center"/>
          </w:tcPr>
          <w:p w14:paraId="524FD3D2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501" w:type="dxa"/>
            <w:vAlign w:val="center"/>
          </w:tcPr>
          <w:p w14:paraId="16BF62F4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√</w:t>
            </w:r>
          </w:p>
        </w:tc>
        <w:tc>
          <w:tcPr>
            <w:tcW w:w="502" w:type="dxa"/>
            <w:vAlign w:val="center"/>
          </w:tcPr>
          <w:p w14:paraId="1CA4AF2C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14:paraId="6E9714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综合业务股财务组</w:t>
            </w:r>
          </w:p>
        </w:tc>
        <w:tc>
          <w:tcPr>
            <w:tcW w:w="1025" w:type="dxa"/>
            <w:vAlign w:val="center"/>
          </w:tcPr>
          <w:p w14:paraId="3BC11E66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</w:tr>
      <w:tr w14:paraId="7F41C3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  <w:jc w:val="center"/>
        </w:trPr>
        <w:tc>
          <w:tcPr>
            <w:tcW w:w="618" w:type="dxa"/>
            <w:vMerge w:val="continue"/>
            <w:tcBorders>
              <w:bottom w:val="single" w:color="auto" w:sz="4" w:space="0"/>
            </w:tcBorders>
            <w:vAlign w:val="center"/>
          </w:tcPr>
          <w:p w14:paraId="60735B76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</w:p>
        </w:tc>
        <w:tc>
          <w:tcPr>
            <w:tcW w:w="597" w:type="dxa"/>
            <w:vMerge w:val="continue"/>
            <w:vAlign w:val="center"/>
          </w:tcPr>
          <w:p w14:paraId="7585C2E7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630" w:type="dxa"/>
            <w:vMerge w:val="continue"/>
            <w:vAlign w:val="center"/>
          </w:tcPr>
          <w:p w14:paraId="1C0BDB2C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556" w:type="dxa"/>
            <w:vAlign w:val="center"/>
          </w:tcPr>
          <w:p w14:paraId="48A49482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3541" w:type="dxa"/>
            <w:vAlign w:val="center"/>
          </w:tcPr>
          <w:p w14:paraId="74611501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本部门职责、机构设置情况、预算收支增减变化、机关运行经费安排以及政府采购（主要包括部门政府采购预算总金额和货物、工程、服务采购的预算金额）等情况的说明，并对专业性较强的名词进行解释。结合工作进展情况，逐步公开国有资产占用、重点项目预算的绩效目标等情况。</w:t>
            </w:r>
          </w:p>
        </w:tc>
        <w:tc>
          <w:tcPr>
            <w:tcW w:w="2250" w:type="dxa"/>
            <w:vMerge w:val="continue"/>
            <w:vAlign w:val="center"/>
          </w:tcPr>
          <w:p w14:paraId="4BE042D1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241" w:type="dxa"/>
            <w:vMerge w:val="continue"/>
            <w:vAlign w:val="center"/>
          </w:tcPr>
          <w:p w14:paraId="6E673C55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428" w:type="dxa"/>
            <w:vAlign w:val="center"/>
          </w:tcPr>
          <w:p w14:paraId="1ABDED02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乌审旗</w:t>
            </w: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医疗保障局</w:t>
            </w:r>
          </w:p>
        </w:tc>
        <w:tc>
          <w:tcPr>
            <w:tcW w:w="915" w:type="dxa"/>
            <w:vAlign w:val="center"/>
          </w:tcPr>
          <w:p w14:paraId="6FFEC2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内蒙古自治区财政厅预决算平台</w:t>
            </w:r>
          </w:p>
        </w:tc>
        <w:tc>
          <w:tcPr>
            <w:tcW w:w="540" w:type="dxa"/>
            <w:vAlign w:val="center"/>
          </w:tcPr>
          <w:p w14:paraId="6A680574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√</w:t>
            </w:r>
          </w:p>
        </w:tc>
        <w:tc>
          <w:tcPr>
            <w:tcW w:w="507" w:type="dxa"/>
            <w:vAlign w:val="center"/>
          </w:tcPr>
          <w:p w14:paraId="1AD001BA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501" w:type="dxa"/>
            <w:vAlign w:val="center"/>
          </w:tcPr>
          <w:p w14:paraId="28B36602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√</w:t>
            </w:r>
          </w:p>
        </w:tc>
        <w:tc>
          <w:tcPr>
            <w:tcW w:w="502" w:type="dxa"/>
            <w:vAlign w:val="center"/>
          </w:tcPr>
          <w:p w14:paraId="725AAE3A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14:paraId="3CC00A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综合业务股财务组</w:t>
            </w:r>
          </w:p>
        </w:tc>
        <w:tc>
          <w:tcPr>
            <w:tcW w:w="1025" w:type="dxa"/>
            <w:vAlign w:val="center"/>
          </w:tcPr>
          <w:p w14:paraId="64C694F3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</w:tr>
      <w:tr w14:paraId="06D206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  <w:jc w:val="center"/>
        </w:trPr>
        <w:tc>
          <w:tcPr>
            <w:tcW w:w="61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213AD9C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597" w:type="dxa"/>
            <w:vAlign w:val="center"/>
          </w:tcPr>
          <w:p w14:paraId="65BA714A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36A4FD2C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556" w:type="dxa"/>
            <w:vAlign w:val="center"/>
          </w:tcPr>
          <w:p w14:paraId="424CA192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3541" w:type="dxa"/>
            <w:vAlign w:val="center"/>
          </w:tcPr>
          <w:p w14:paraId="5BEFB636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没有数据的表格应当列出空表并说明</w:t>
            </w:r>
          </w:p>
        </w:tc>
        <w:tc>
          <w:tcPr>
            <w:tcW w:w="2250" w:type="dxa"/>
            <w:vMerge w:val="continue"/>
            <w:vAlign w:val="center"/>
          </w:tcPr>
          <w:p w14:paraId="1A975654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241" w:type="dxa"/>
            <w:vMerge w:val="continue"/>
            <w:vAlign w:val="center"/>
          </w:tcPr>
          <w:p w14:paraId="286B3AAB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2914F5C9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乌审旗</w:t>
            </w: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医疗保障局</w:t>
            </w:r>
          </w:p>
        </w:tc>
        <w:tc>
          <w:tcPr>
            <w:tcW w:w="915" w:type="dxa"/>
            <w:shd w:val="clear" w:color="auto" w:fill="auto"/>
            <w:vAlign w:val="center"/>
          </w:tcPr>
          <w:p w14:paraId="5AB3F2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内蒙古自治区财政厅预决算平台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12670DCE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√</w:t>
            </w:r>
          </w:p>
        </w:tc>
        <w:tc>
          <w:tcPr>
            <w:tcW w:w="507" w:type="dxa"/>
            <w:shd w:val="clear" w:color="auto" w:fill="auto"/>
            <w:vAlign w:val="center"/>
          </w:tcPr>
          <w:p w14:paraId="2348B97F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501" w:type="dxa"/>
            <w:shd w:val="clear" w:color="auto" w:fill="auto"/>
            <w:vAlign w:val="center"/>
          </w:tcPr>
          <w:p w14:paraId="4D79A65C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√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3EEF3EC2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1003" w:type="dxa"/>
            <w:shd w:val="clear" w:color="auto" w:fill="auto"/>
            <w:vAlign w:val="center"/>
          </w:tcPr>
          <w:p w14:paraId="1E1FDF60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综合业务股财务组</w:t>
            </w:r>
          </w:p>
        </w:tc>
        <w:tc>
          <w:tcPr>
            <w:tcW w:w="1025" w:type="dxa"/>
            <w:shd w:val="clear" w:color="auto" w:fill="auto"/>
            <w:vAlign w:val="center"/>
          </w:tcPr>
          <w:p w14:paraId="224822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</w:tc>
      </w:tr>
      <w:tr w14:paraId="1C03DE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  <w:jc w:val="center"/>
        </w:trPr>
        <w:tc>
          <w:tcPr>
            <w:tcW w:w="618" w:type="dxa"/>
            <w:vMerge w:val="restart"/>
            <w:tcBorders>
              <w:top w:val="single" w:color="auto" w:sz="4" w:space="0"/>
            </w:tcBorders>
            <w:vAlign w:val="center"/>
          </w:tcPr>
          <w:p w14:paraId="3CEA1BDC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597" w:type="dxa"/>
            <w:vAlign w:val="center"/>
          </w:tcPr>
          <w:p w14:paraId="08CFC70E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630" w:type="dxa"/>
            <w:vMerge w:val="restart"/>
            <w:vAlign w:val="center"/>
          </w:tcPr>
          <w:p w14:paraId="604CF4EF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部门决算</w:t>
            </w:r>
          </w:p>
        </w:tc>
        <w:tc>
          <w:tcPr>
            <w:tcW w:w="556" w:type="dxa"/>
            <w:vAlign w:val="center"/>
          </w:tcPr>
          <w:p w14:paraId="7EEA952E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3541" w:type="dxa"/>
            <w:vAlign w:val="center"/>
          </w:tcPr>
          <w:p w14:paraId="303B5450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收支总体情况表：①部门收支总体情况表。②部门收入总体情况表。③部门支出总体情况表。</w:t>
            </w:r>
          </w:p>
        </w:tc>
        <w:tc>
          <w:tcPr>
            <w:tcW w:w="2250" w:type="dxa"/>
            <w:vMerge w:val="restart"/>
            <w:vAlign w:val="center"/>
          </w:tcPr>
          <w:p w14:paraId="3E3FD722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241" w:type="dxa"/>
            <w:vMerge w:val="restart"/>
            <w:vAlign w:val="center"/>
          </w:tcPr>
          <w:p w14:paraId="3E03006E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428" w:type="dxa"/>
            <w:vAlign w:val="center"/>
          </w:tcPr>
          <w:p w14:paraId="3801505B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乌审旗</w:t>
            </w: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医疗保障局</w:t>
            </w:r>
          </w:p>
        </w:tc>
        <w:tc>
          <w:tcPr>
            <w:tcW w:w="915" w:type="dxa"/>
            <w:vAlign w:val="center"/>
          </w:tcPr>
          <w:p w14:paraId="544005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内蒙古自治区财政厅预决算平台</w:t>
            </w:r>
          </w:p>
        </w:tc>
        <w:tc>
          <w:tcPr>
            <w:tcW w:w="540" w:type="dxa"/>
            <w:vAlign w:val="center"/>
          </w:tcPr>
          <w:p w14:paraId="42CDAE51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√</w:t>
            </w:r>
          </w:p>
        </w:tc>
        <w:tc>
          <w:tcPr>
            <w:tcW w:w="507" w:type="dxa"/>
            <w:vAlign w:val="center"/>
          </w:tcPr>
          <w:p w14:paraId="075A3E6D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501" w:type="dxa"/>
            <w:vAlign w:val="center"/>
          </w:tcPr>
          <w:p w14:paraId="08AD29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√</w:t>
            </w:r>
          </w:p>
        </w:tc>
        <w:tc>
          <w:tcPr>
            <w:tcW w:w="502" w:type="dxa"/>
            <w:vAlign w:val="center"/>
          </w:tcPr>
          <w:p w14:paraId="5BBBDEC9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14:paraId="571AAE5E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综合业务股财务组</w:t>
            </w:r>
          </w:p>
        </w:tc>
        <w:tc>
          <w:tcPr>
            <w:tcW w:w="1025" w:type="dxa"/>
            <w:vAlign w:val="center"/>
          </w:tcPr>
          <w:p w14:paraId="655441DE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</w:tr>
      <w:tr w14:paraId="39717F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0" w:hRule="atLeast"/>
          <w:jc w:val="center"/>
        </w:trPr>
        <w:tc>
          <w:tcPr>
            <w:tcW w:w="618" w:type="dxa"/>
            <w:vMerge w:val="continue"/>
            <w:vAlign w:val="center"/>
          </w:tcPr>
          <w:p w14:paraId="2DA96110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597" w:type="dxa"/>
            <w:vAlign w:val="center"/>
          </w:tcPr>
          <w:p w14:paraId="61565B26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630" w:type="dxa"/>
            <w:vMerge w:val="continue"/>
            <w:vAlign w:val="center"/>
          </w:tcPr>
          <w:p w14:paraId="32B5BC26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556" w:type="dxa"/>
            <w:vAlign w:val="center"/>
          </w:tcPr>
          <w:p w14:paraId="5088B563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3541" w:type="dxa"/>
            <w:vAlign w:val="center"/>
          </w:tcPr>
          <w:p w14:paraId="4F22B14D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财政拨款收支情况表：①财政拨款收支总体情况表。②一般公共预算支出情况表。③一般公共预算基本支出情况表。④一般公共预算“三公”经费支出情况表。⑤政府性基金预算支出情况表。</w:t>
            </w:r>
          </w:p>
        </w:tc>
        <w:tc>
          <w:tcPr>
            <w:tcW w:w="2250" w:type="dxa"/>
            <w:vMerge w:val="continue"/>
            <w:vAlign w:val="center"/>
          </w:tcPr>
          <w:p w14:paraId="070D106D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241" w:type="dxa"/>
            <w:vMerge w:val="continue"/>
            <w:vAlign w:val="center"/>
          </w:tcPr>
          <w:p w14:paraId="0FD90C6C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428" w:type="dxa"/>
            <w:vAlign w:val="center"/>
          </w:tcPr>
          <w:p w14:paraId="2B6A3AA8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乌审旗</w:t>
            </w: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医疗保障局</w:t>
            </w:r>
          </w:p>
        </w:tc>
        <w:tc>
          <w:tcPr>
            <w:tcW w:w="915" w:type="dxa"/>
            <w:vAlign w:val="center"/>
          </w:tcPr>
          <w:p w14:paraId="62220D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内蒙古自治区财政厅预决算平台</w:t>
            </w:r>
          </w:p>
        </w:tc>
        <w:tc>
          <w:tcPr>
            <w:tcW w:w="540" w:type="dxa"/>
            <w:vAlign w:val="center"/>
          </w:tcPr>
          <w:p w14:paraId="536CEDCE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√</w:t>
            </w:r>
          </w:p>
        </w:tc>
        <w:tc>
          <w:tcPr>
            <w:tcW w:w="507" w:type="dxa"/>
            <w:vAlign w:val="center"/>
          </w:tcPr>
          <w:p w14:paraId="41A1742C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501" w:type="dxa"/>
            <w:vAlign w:val="center"/>
          </w:tcPr>
          <w:p w14:paraId="0EFE21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√</w:t>
            </w:r>
          </w:p>
        </w:tc>
        <w:tc>
          <w:tcPr>
            <w:tcW w:w="502" w:type="dxa"/>
            <w:vAlign w:val="center"/>
          </w:tcPr>
          <w:p w14:paraId="26FA8BDC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14:paraId="3F67103B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综合业务股财务组</w:t>
            </w:r>
          </w:p>
        </w:tc>
        <w:tc>
          <w:tcPr>
            <w:tcW w:w="1025" w:type="dxa"/>
            <w:vAlign w:val="center"/>
          </w:tcPr>
          <w:p w14:paraId="50391DD1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</w:tr>
      <w:tr w14:paraId="37DB54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618" w:type="dxa"/>
            <w:vMerge w:val="continue"/>
            <w:vAlign w:val="center"/>
          </w:tcPr>
          <w:p w14:paraId="1A054750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597" w:type="dxa"/>
            <w:vAlign w:val="center"/>
          </w:tcPr>
          <w:p w14:paraId="0F3715F8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630" w:type="dxa"/>
            <w:vMerge w:val="continue"/>
            <w:vAlign w:val="center"/>
          </w:tcPr>
          <w:p w14:paraId="586A191F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556" w:type="dxa"/>
            <w:vAlign w:val="center"/>
          </w:tcPr>
          <w:p w14:paraId="13456A16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3541" w:type="dxa"/>
            <w:vAlign w:val="center"/>
          </w:tcPr>
          <w:p w14:paraId="1F64A180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一般公共预算支出情况表公开到功能分类项级科目。一般公共预算基本支出表公开到经济分类款级科目。</w:t>
            </w:r>
          </w:p>
        </w:tc>
        <w:tc>
          <w:tcPr>
            <w:tcW w:w="2250" w:type="dxa"/>
            <w:vMerge w:val="continue"/>
            <w:vAlign w:val="center"/>
          </w:tcPr>
          <w:p w14:paraId="7B58C52D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241" w:type="dxa"/>
            <w:vMerge w:val="continue"/>
            <w:vAlign w:val="center"/>
          </w:tcPr>
          <w:p w14:paraId="1B622C21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428" w:type="dxa"/>
            <w:vAlign w:val="center"/>
          </w:tcPr>
          <w:p w14:paraId="7D705665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乌审旗</w:t>
            </w: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医疗保障局</w:t>
            </w:r>
          </w:p>
        </w:tc>
        <w:tc>
          <w:tcPr>
            <w:tcW w:w="915" w:type="dxa"/>
            <w:vAlign w:val="center"/>
          </w:tcPr>
          <w:p w14:paraId="167762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内蒙古自治区财政厅预决算平台</w:t>
            </w:r>
          </w:p>
        </w:tc>
        <w:tc>
          <w:tcPr>
            <w:tcW w:w="540" w:type="dxa"/>
            <w:vAlign w:val="center"/>
          </w:tcPr>
          <w:p w14:paraId="4A5BB450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√</w:t>
            </w:r>
          </w:p>
        </w:tc>
        <w:tc>
          <w:tcPr>
            <w:tcW w:w="507" w:type="dxa"/>
            <w:vAlign w:val="center"/>
          </w:tcPr>
          <w:p w14:paraId="13DB81DC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501" w:type="dxa"/>
            <w:vAlign w:val="center"/>
          </w:tcPr>
          <w:p w14:paraId="3E1FBC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√</w:t>
            </w:r>
          </w:p>
        </w:tc>
        <w:tc>
          <w:tcPr>
            <w:tcW w:w="502" w:type="dxa"/>
            <w:vAlign w:val="center"/>
          </w:tcPr>
          <w:p w14:paraId="74D86BAF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14:paraId="22E562D6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综合业务股财务组</w:t>
            </w:r>
          </w:p>
        </w:tc>
        <w:tc>
          <w:tcPr>
            <w:tcW w:w="1025" w:type="dxa"/>
            <w:vAlign w:val="center"/>
          </w:tcPr>
          <w:p w14:paraId="7A3FF9FD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</w:tr>
      <w:tr w14:paraId="4AD05E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5" w:hRule="atLeast"/>
          <w:jc w:val="center"/>
        </w:trPr>
        <w:tc>
          <w:tcPr>
            <w:tcW w:w="618" w:type="dxa"/>
            <w:vMerge w:val="continue"/>
            <w:vAlign w:val="center"/>
          </w:tcPr>
          <w:p w14:paraId="1E95046B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597" w:type="dxa"/>
            <w:vAlign w:val="center"/>
          </w:tcPr>
          <w:p w14:paraId="7B1DFBE9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630" w:type="dxa"/>
            <w:vMerge w:val="continue"/>
            <w:vAlign w:val="center"/>
          </w:tcPr>
          <w:p w14:paraId="20E1F50E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556" w:type="dxa"/>
            <w:vAlign w:val="center"/>
          </w:tcPr>
          <w:p w14:paraId="07EFA183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3541" w:type="dxa"/>
            <w:vAlign w:val="center"/>
          </w:tcPr>
          <w:p w14:paraId="7145C0D1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一般公共预算“三公”经费支出表按“因公出国（境）费”“公务用车购置及运行费”“公务接待费”公开，其中，“公务用车购置及运行费”应当细化到“公务用车购置费”“公务用车运行费”两个项目，并对增减变化情况（与预算对比）进行说明。</w:t>
            </w:r>
          </w:p>
        </w:tc>
        <w:tc>
          <w:tcPr>
            <w:tcW w:w="2250" w:type="dxa"/>
            <w:vMerge w:val="restart"/>
            <w:vAlign w:val="center"/>
          </w:tcPr>
          <w:p w14:paraId="0FEB7BAD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《预算法》、《中华人民共和国政府信息公开条例》、《财政部关于印发&lt;地方预决算公开操作规程的通知&gt;》等法律法规和文件规定</w:t>
            </w:r>
          </w:p>
        </w:tc>
        <w:tc>
          <w:tcPr>
            <w:tcW w:w="1241" w:type="dxa"/>
            <w:vMerge w:val="restart"/>
            <w:vAlign w:val="center"/>
          </w:tcPr>
          <w:p w14:paraId="4F3591B8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本级政府财政部门批复后20日内</w:t>
            </w:r>
          </w:p>
        </w:tc>
        <w:tc>
          <w:tcPr>
            <w:tcW w:w="1428" w:type="dxa"/>
            <w:vAlign w:val="center"/>
          </w:tcPr>
          <w:p w14:paraId="22B29A36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乌审旗</w:t>
            </w: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医疗保障局</w:t>
            </w:r>
          </w:p>
        </w:tc>
        <w:tc>
          <w:tcPr>
            <w:tcW w:w="915" w:type="dxa"/>
            <w:vAlign w:val="center"/>
          </w:tcPr>
          <w:p w14:paraId="4BD175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内蒙古自治区财政厅预决算平台</w:t>
            </w:r>
          </w:p>
        </w:tc>
        <w:tc>
          <w:tcPr>
            <w:tcW w:w="540" w:type="dxa"/>
            <w:vAlign w:val="center"/>
          </w:tcPr>
          <w:p w14:paraId="27F4FA96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√</w:t>
            </w:r>
          </w:p>
        </w:tc>
        <w:tc>
          <w:tcPr>
            <w:tcW w:w="507" w:type="dxa"/>
            <w:vAlign w:val="center"/>
          </w:tcPr>
          <w:p w14:paraId="145DA618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501" w:type="dxa"/>
            <w:vAlign w:val="center"/>
          </w:tcPr>
          <w:p w14:paraId="264FEC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√</w:t>
            </w:r>
          </w:p>
        </w:tc>
        <w:tc>
          <w:tcPr>
            <w:tcW w:w="502" w:type="dxa"/>
            <w:vAlign w:val="center"/>
          </w:tcPr>
          <w:p w14:paraId="1A0D1AC4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14:paraId="6C3CDD6F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综合业务股财务组</w:t>
            </w:r>
          </w:p>
        </w:tc>
        <w:tc>
          <w:tcPr>
            <w:tcW w:w="1025" w:type="dxa"/>
            <w:vAlign w:val="center"/>
          </w:tcPr>
          <w:p w14:paraId="111F0ED4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</w:tr>
      <w:tr w14:paraId="51B710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0" w:hRule="atLeast"/>
          <w:jc w:val="center"/>
        </w:trPr>
        <w:tc>
          <w:tcPr>
            <w:tcW w:w="618" w:type="dxa"/>
            <w:vMerge w:val="continue"/>
            <w:tcBorders>
              <w:bottom w:val="single" w:color="auto" w:sz="4" w:space="0"/>
            </w:tcBorders>
            <w:vAlign w:val="center"/>
          </w:tcPr>
          <w:p w14:paraId="293085B0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597" w:type="dxa"/>
            <w:vAlign w:val="center"/>
          </w:tcPr>
          <w:p w14:paraId="0469D7F5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630" w:type="dxa"/>
            <w:vMerge w:val="continue"/>
            <w:vAlign w:val="center"/>
          </w:tcPr>
          <w:p w14:paraId="167EFC13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556" w:type="dxa"/>
            <w:vAlign w:val="center"/>
          </w:tcPr>
          <w:p w14:paraId="785CA20E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3541" w:type="dxa"/>
            <w:vAlign w:val="center"/>
          </w:tcPr>
          <w:p w14:paraId="7D7D94BE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本部门职责、机构设置情况、决算收支增减变化、机关运行经费安排以及政府采购（主要包括部门政府采购支出总金额，货物、工程、服务的采购金额，授予中小企业的合同金额及占政府采购支出总金额的比重）等情况的说明，并对专业性较强的名词进行解释。结合工作进展情况，逐步公开国有资产占用、绩效评价结果等情况</w:t>
            </w:r>
          </w:p>
        </w:tc>
        <w:tc>
          <w:tcPr>
            <w:tcW w:w="2250" w:type="dxa"/>
            <w:vMerge w:val="continue"/>
            <w:vAlign w:val="center"/>
          </w:tcPr>
          <w:p w14:paraId="37606D4E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241" w:type="dxa"/>
            <w:vMerge w:val="continue"/>
            <w:vAlign w:val="center"/>
          </w:tcPr>
          <w:p w14:paraId="6CF51DCA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428" w:type="dxa"/>
            <w:vAlign w:val="center"/>
          </w:tcPr>
          <w:p w14:paraId="71AA984F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乌审旗</w:t>
            </w: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医疗保障局</w:t>
            </w:r>
          </w:p>
        </w:tc>
        <w:tc>
          <w:tcPr>
            <w:tcW w:w="915" w:type="dxa"/>
            <w:vAlign w:val="center"/>
          </w:tcPr>
          <w:p w14:paraId="66D30B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内蒙古自治区财政厅预决算平台</w:t>
            </w:r>
          </w:p>
        </w:tc>
        <w:tc>
          <w:tcPr>
            <w:tcW w:w="540" w:type="dxa"/>
            <w:vAlign w:val="center"/>
          </w:tcPr>
          <w:p w14:paraId="6C88D8F4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√</w:t>
            </w:r>
          </w:p>
        </w:tc>
        <w:tc>
          <w:tcPr>
            <w:tcW w:w="507" w:type="dxa"/>
            <w:vAlign w:val="center"/>
          </w:tcPr>
          <w:p w14:paraId="478BF170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501" w:type="dxa"/>
            <w:vAlign w:val="center"/>
          </w:tcPr>
          <w:p w14:paraId="1CFA5C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√</w:t>
            </w:r>
          </w:p>
        </w:tc>
        <w:tc>
          <w:tcPr>
            <w:tcW w:w="502" w:type="dxa"/>
            <w:vAlign w:val="center"/>
          </w:tcPr>
          <w:p w14:paraId="237803E9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14:paraId="3406FC43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综合业务股财务组</w:t>
            </w:r>
          </w:p>
        </w:tc>
        <w:tc>
          <w:tcPr>
            <w:tcW w:w="1025" w:type="dxa"/>
            <w:vAlign w:val="center"/>
          </w:tcPr>
          <w:p w14:paraId="530253C6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</w:tr>
      <w:tr w14:paraId="40331F0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5" w:hRule="atLeast"/>
          <w:jc w:val="center"/>
        </w:trPr>
        <w:tc>
          <w:tcPr>
            <w:tcW w:w="61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0104D80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597" w:type="dxa"/>
            <w:vAlign w:val="center"/>
          </w:tcPr>
          <w:p w14:paraId="5D11F504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政府招标采购</w:t>
            </w:r>
          </w:p>
        </w:tc>
        <w:tc>
          <w:tcPr>
            <w:tcW w:w="630" w:type="dxa"/>
            <w:vAlign w:val="center"/>
          </w:tcPr>
          <w:p w14:paraId="45692184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556" w:type="dxa"/>
            <w:vAlign w:val="center"/>
          </w:tcPr>
          <w:p w14:paraId="354EE29A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3541" w:type="dxa"/>
            <w:vAlign w:val="center"/>
          </w:tcPr>
          <w:p w14:paraId="13FF16AC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招标时间、招标地点、招标程序、投标供应商要求、招标内容、联系方式、支付方式</w:t>
            </w:r>
          </w:p>
        </w:tc>
        <w:tc>
          <w:tcPr>
            <w:tcW w:w="2250" w:type="dxa"/>
            <w:vAlign w:val="center"/>
          </w:tcPr>
          <w:p w14:paraId="1571C1BC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《中华人民共和国政府信息公开条例》、《中华人民共和国政府采购法》、《鄂尔多斯市政务服务局关于印发分散自行采购管理办法的通知》</w:t>
            </w:r>
          </w:p>
        </w:tc>
        <w:tc>
          <w:tcPr>
            <w:tcW w:w="1241" w:type="dxa"/>
            <w:vAlign w:val="center"/>
          </w:tcPr>
          <w:p w14:paraId="19B35961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招标文件的提供期限自招标文件开始发出之日起不得少于5个工作日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7CB1927D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乌审旗</w:t>
            </w: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医疗保障局</w:t>
            </w:r>
          </w:p>
        </w:tc>
        <w:tc>
          <w:tcPr>
            <w:tcW w:w="915" w:type="dxa"/>
            <w:shd w:val="clear" w:color="auto" w:fill="auto"/>
            <w:vAlign w:val="center"/>
          </w:tcPr>
          <w:p w14:paraId="4866A1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default" w:ascii="黑体" w:hAnsi="黑体" w:eastAsia="黑体" w:cs="黑体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内蒙古自治区政府采购网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00BEB53B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√</w:t>
            </w:r>
          </w:p>
        </w:tc>
        <w:tc>
          <w:tcPr>
            <w:tcW w:w="507" w:type="dxa"/>
            <w:vAlign w:val="center"/>
          </w:tcPr>
          <w:p w14:paraId="305FE0E1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501" w:type="dxa"/>
            <w:vAlign w:val="center"/>
          </w:tcPr>
          <w:p w14:paraId="2D69B11A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√</w:t>
            </w:r>
          </w:p>
        </w:tc>
        <w:tc>
          <w:tcPr>
            <w:tcW w:w="502" w:type="dxa"/>
            <w:vAlign w:val="center"/>
          </w:tcPr>
          <w:p w14:paraId="7A456EAC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14:paraId="787D5F75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综合业务股财务组</w:t>
            </w:r>
          </w:p>
        </w:tc>
        <w:tc>
          <w:tcPr>
            <w:tcW w:w="1025" w:type="dxa"/>
            <w:vAlign w:val="center"/>
          </w:tcPr>
          <w:p w14:paraId="1CCDEE1D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</w:tr>
      <w:tr w14:paraId="4C8794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5" w:hRule="atLeast"/>
          <w:jc w:val="center"/>
        </w:trPr>
        <w:tc>
          <w:tcPr>
            <w:tcW w:w="61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AC5D067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597" w:type="dxa"/>
            <w:vAlign w:val="center"/>
          </w:tcPr>
          <w:p w14:paraId="7A25F7E8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“三重一大”事项</w:t>
            </w:r>
          </w:p>
        </w:tc>
        <w:tc>
          <w:tcPr>
            <w:tcW w:w="630" w:type="dxa"/>
            <w:vAlign w:val="center"/>
          </w:tcPr>
          <w:p w14:paraId="630698B4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1.重大事项决策;2.重要人事任免;3.重大项目安排</w:t>
            </w:r>
          </w:p>
        </w:tc>
        <w:tc>
          <w:tcPr>
            <w:tcW w:w="556" w:type="dxa"/>
            <w:vAlign w:val="center"/>
          </w:tcPr>
          <w:p w14:paraId="5C23EA5A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3541" w:type="dxa"/>
            <w:vAlign w:val="center"/>
          </w:tcPr>
          <w:p w14:paraId="20E6AE12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“三重一大”事项范围、“三重一大”事项决策情况、“三重一大”事项实施情况</w:t>
            </w:r>
          </w:p>
        </w:tc>
        <w:tc>
          <w:tcPr>
            <w:tcW w:w="2250" w:type="dxa"/>
            <w:vAlign w:val="center"/>
          </w:tcPr>
          <w:p w14:paraId="76225ED2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《中华人民共和国政府信息公开条例》、《中共</w:t>
            </w: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乌审旗</w:t>
            </w: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医疗保障局党组贯彻落实“三重一大”事项集体决策制度工作细则》</w:t>
            </w:r>
          </w:p>
        </w:tc>
        <w:tc>
          <w:tcPr>
            <w:tcW w:w="1241" w:type="dxa"/>
            <w:vAlign w:val="center"/>
          </w:tcPr>
          <w:p w14:paraId="7E6A521A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形成或者变更之日起20个工作日内予以公开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3AAA72A5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乌审旗</w:t>
            </w: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医疗保障局</w:t>
            </w:r>
          </w:p>
        </w:tc>
        <w:tc>
          <w:tcPr>
            <w:tcW w:w="915" w:type="dxa"/>
            <w:shd w:val="clear" w:color="auto" w:fill="auto"/>
            <w:vAlign w:val="center"/>
          </w:tcPr>
          <w:p w14:paraId="644E7C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部门公告栏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3C7912E1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507" w:type="dxa"/>
            <w:vAlign w:val="center"/>
          </w:tcPr>
          <w:p w14:paraId="32A1DEC2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√</w:t>
            </w:r>
          </w:p>
        </w:tc>
        <w:tc>
          <w:tcPr>
            <w:tcW w:w="501" w:type="dxa"/>
            <w:vAlign w:val="center"/>
          </w:tcPr>
          <w:p w14:paraId="64BB28C3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502" w:type="dxa"/>
            <w:vAlign w:val="center"/>
          </w:tcPr>
          <w:p w14:paraId="6534D319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√</w:t>
            </w:r>
          </w:p>
        </w:tc>
        <w:tc>
          <w:tcPr>
            <w:tcW w:w="1003" w:type="dxa"/>
            <w:vAlign w:val="center"/>
          </w:tcPr>
          <w:p w14:paraId="0FD87F35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办公室</w:t>
            </w:r>
          </w:p>
        </w:tc>
        <w:tc>
          <w:tcPr>
            <w:tcW w:w="1025" w:type="dxa"/>
            <w:vAlign w:val="center"/>
          </w:tcPr>
          <w:p w14:paraId="24168368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</w:tr>
      <w:tr w14:paraId="131211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  <w:jc w:val="center"/>
        </w:trPr>
        <w:tc>
          <w:tcPr>
            <w:tcW w:w="61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49EE495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597" w:type="dxa"/>
            <w:vAlign w:val="center"/>
          </w:tcPr>
          <w:p w14:paraId="717AE653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权责清单</w:t>
            </w:r>
          </w:p>
        </w:tc>
        <w:tc>
          <w:tcPr>
            <w:tcW w:w="630" w:type="dxa"/>
            <w:vAlign w:val="center"/>
          </w:tcPr>
          <w:p w14:paraId="0592173A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556" w:type="dxa"/>
            <w:vAlign w:val="center"/>
          </w:tcPr>
          <w:p w14:paraId="71E63614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3541" w:type="dxa"/>
            <w:vAlign w:val="center"/>
          </w:tcPr>
          <w:p w14:paraId="6E672EC2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权力名称、权力类别、责任主体、设定依据、责任事项、追责情形及追责依据</w:t>
            </w:r>
          </w:p>
        </w:tc>
        <w:tc>
          <w:tcPr>
            <w:tcW w:w="2250" w:type="dxa"/>
            <w:vAlign w:val="center"/>
          </w:tcPr>
          <w:p w14:paraId="33CCD3B5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《中华人民共和国政府信息公开条例》、《内蒙古自治区行政权力监督管理办法》</w:t>
            </w:r>
          </w:p>
        </w:tc>
        <w:tc>
          <w:tcPr>
            <w:tcW w:w="1241" w:type="dxa"/>
            <w:vAlign w:val="center"/>
          </w:tcPr>
          <w:p w14:paraId="3AF78A06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形成或者变更之日起20个工作日内予以公开</w:t>
            </w:r>
          </w:p>
        </w:tc>
        <w:tc>
          <w:tcPr>
            <w:tcW w:w="1428" w:type="dxa"/>
            <w:vAlign w:val="center"/>
          </w:tcPr>
          <w:p w14:paraId="3EDDA549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乌审旗</w:t>
            </w: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医疗保障局</w:t>
            </w:r>
          </w:p>
        </w:tc>
        <w:tc>
          <w:tcPr>
            <w:tcW w:w="915" w:type="dxa"/>
            <w:vAlign w:val="center"/>
          </w:tcPr>
          <w:p w14:paraId="1508486A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政府网站、全国一体化在线政务服务平台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0FD56744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√</w:t>
            </w:r>
          </w:p>
        </w:tc>
        <w:tc>
          <w:tcPr>
            <w:tcW w:w="507" w:type="dxa"/>
            <w:shd w:val="clear" w:color="auto" w:fill="auto"/>
            <w:vAlign w:val="center"/>
          </w:tcPr>
          <w:p w14:paraId="498BDFA4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501" w:type="dxa"/>
            <w:shd w:val="clear" w:color="auto" w:fill="auto"/>
            <w:vAlign w:val="center"/>
          </w:tcPr>
          <w:p w14:paraId="11BE0A35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√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692A2B6A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1003" w:type="dxa"/>
            <w:shd w:val="clear" w:color="auto" w:fill="auto"/>
            <w:vAlign w:val="center"/>
          </w:tcPr>
          <w:p w14:paraId="78DD7CAC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综合业务股</w:t>
            </w:r>
          </w:p>
        </w:tc>
        <w:tc>
          <w:tcPr>
            <w:tcW w:w="1025" w:type="dxa"/>
            <w:shd w:val="clear" w:color="auto" w:fill="auto"/>
            <w:vAlign w:val="center"/>
          </w:tcPr>
          <w:p w14:paraId="4320C733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553833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  <w:jc w:val="center"/>
        </w:trPr>
        <w:tc>
          <w:tcPr>
            <w:tcW w:w="61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569BC73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597" w:type="dxa"/>
            <w:vMerge w:val="restart"/>
            <w:vAlign w:val="center"/>
          </w:tcPr>
          <w:p w14:paraId="73BB92A4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政府信息公开基本信息</w:t>
            </w:r>
          </w:p>
        </w:tc>
        <w:tc>
          <w:tcPr>
            <w:tcW w:w="630" w:type="dxa"/>
            <w:vAlign w:val="center"/>
          </w:tcPr>
          <w:p w14:paraId="747C4B04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政府信息公开指南</w:t>
            </w:r>
          </w:p>
        </w:tc>
        <w:tc>
          <w:tcPr>
            <w:tcW w:w="556" w:type="dxa"/>
            <w:vAlign w:val="center"/>
          </w:tcPr>
          <w:p w14:paraId="2D85F23F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3541" w:type="dxa"/>
            <w:vAlign w:val="center"/>
          </w:tcPr>
          <w:p w14:paraId="599CFFC1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获取方式、办公地址、办公时间、联系电话、传真号码等</w:t>
            </w:r>
          </w:p>
        </w:tc>
        <w:tc>
          <w:tcPr>
            <w:tcW w:w="2250" w:type="dxa"/>
            <w:vAlign w:val="center"/>
          </w:tcPr>
          <w:p w14:paraId="3D6AEC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《中华人民共和国政府信息公开条例》</w:t>
            </w:r>
          </w:p>
        </w:tc>
        <w:tc>
          <w:tcPr>
            <w:tcW w:w="1241" w:type="dxa"/>
            <w:vAlign w:val="center"/>
          </w:tcPr>
          <w:p w14:paraId="09B69E2A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即时公开</w:t>
            </w:r>
          </w:p>
        </w:tc>
        <w:tc>
          <w:tcPr>
            <w:tcW w:w="1428" w:type="dxa"/>
            <w:vAlign w:val="center"/>
          </w:tcPr>
          <w:p w14:paraId="55FF4B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乌审旗</w:t>
            </w: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医疗保障局</w:t>
            </w:r>
          </w:p>
        </w:tc>
        <w:tc>
          <w:tcPr>
            <w:tcW w:w="915" w:type="dxa"/>
            <w:vAlign w:val="center"/>
          </w:tcPr>
          <w:p w14:paraId="7F936080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政府网站、微信公众号</w:t>
            </w:r>
          </w:p>
        </w:tc>
        <w:tc>
          <w:tcPr>
            <w:tcW w:w="540" w:type="dxa"/>
            <w:vAlign w:val="center"/>
          </w:tcPr>
          <w:p w14:paraId="3DB72087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√</w:t>
            </w:r>
          </w:p>
        </w:tc>
        <w:tc>
          <w:tcPr>
            <w:tcW w:w="507" w:type="dxa"/>
            <w:vAlign w:val="center"/>
          </w:tcPr>
          <w:p w14:paraId="1C75F746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501" w:type="dxa"/>
            <w:vAlign w:val="center"/>
          </w:tcPr>
          <w:p w14:paraId="7682490F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√</w:t>
            </w:r>
          </w:p>
        </w:tc>
        <w:tc>
          <w:tcPr>
            <w:tcW w:w="502" w:type="dxa"/>
            <w:vAlign w:val="center"/>
          </w:tcPr>
          <w:p w14:paraId="32D93F51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14:paraId="54D5ED3E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办公室</w:t>
            </w:r>
          </w:p>
        </w:tc>
        <w:tc>
          <w:tcPr>
            <w:tcW w:w="1025" w:type="dxa"/>
            <w:vAlign w:val="center"/>
          </w:tcPr>
          <w:p w14:paraId="1CC3394A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</w:tr>
      <w:tr w14:paraId="5B2D76B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5" w:hRule="atLeast"/>
          <w:jc w:val="center"/>
        </w:trPr>
        <w:tc>
          <w:tcPr>
            <w:tcW w:w="61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4252635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597" w:type="dxa"/>
            <w:vMerge w:val="continue"/>
            <w:vAlign w:val="center"/>
          </w:tcPr>
          <w:p w14:paraId="4BFFB539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0DE3199F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政府信息公开目录</w:t>
            </w:r>
          </w:p>
        </w:tc>
        <w:tc>
          <w:tcPr>
            <w:tcW w:w="556" w:type="dxa"/>
            <w:vAlign w:val="center"/>
          </w:tcPr>
          <w:p w14:paraId="3ADB9BFF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3541" w:type="dxa"/>
            <w:vAlign w:val="center"/>
          </w:tcPr>
          <w:p w14:paraId="7F204494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索引、名称、内容、生成日期</w:t>
            </w:r>
          </w:p>
        </w:tc>
        <w:tc>
          <w:tcPr>
            <w:tcW w:w="2250" w:type="dxa"/>
            <w:vAlign w:val="center"/>
          </w:tcPr>
          <w:p w14:paraId="7B3CFD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《中华人民共和国政府信息公开条例》</w:t>
            </w:r>
          </w:p>
        </w:tc>
        <w:tc>
          <w:tcPr>
            <w:tcW w:w="1241" w:type="dxa"/>
            <w:vAlign w:val="center"/>
          </w:tcPr>
          <w:p w14:paraId="700184E5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即时公开</w:t>
            </w:r>
          </w:p>
        </w:tc>
        <w:tc>
          <w:tcPr>
            <w:tcW w:w="1428" w:type="dxa"/>
            <w:vAlign w:val="center"/>
          </w:tcPr>
          <w:p w14:paraId="6B1D67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乌审旗</w:t>
            </w: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医疗保障局</w:t>
            </w:r>
          </w:p>
        </w:tc>
        <w:tc>
          <w:tcPr>
            <w:tcW w:w="915" w:type="dxa"/>
            <w:vAlign w:val="center"/>
          </w:tcPr>
          <w:p w14:paraId="520402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w w:val="9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w w:val="90"/>
                <w:sz w:val="24"/>
                <w:szCs w:val="24"/>
                <w:lang w:val="en-US" w:eastAsia="zh-CN"/>
              </w:rPr>
              <w:t>政府网站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05CE3887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center"/>
              <w:textAlignment w:val="baseline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√</w:t>
            </w:r>
          </w:p>
        </w:tc>
        <w:tc>
          <w:tcPr>
            <w:tcW w:w="507" w:type="dxa"/>
            <w:shd w:val="clear" w:color="auto" w:fill="auto"/>
            <w:vAlign w:val="center"/>
          </w:tcPr>
          <w:p w14:paraId="62088C0F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center"/>
              <w:textAlignment w:val="baseline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501" w:type="dxa"/>
            <w:shd w:val="clear" w:color="auto" w:fill="auto"/>
            <w:vAlign w:val="center"/>
          </w:tcPr>
          <w:p w14:paraId="5A5A6D35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center"/>
              <w:textAlignment w:val="baseline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√</w:t>
            </w:r>
          </w:p>
        </w:tc>
        <w:tc>
          <w:tcPr>
            <w:tcW w:w="502" w:type="dxa"/>
            <w:shd w:val="clear" w:color="auto" w:fill="auto"/>
            <w:vAlign w:val="center"/>
          </w:tcPr>
          <w:p w14:paraId="676EFC0F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leftChars="0" w:right="0" w:rightChars="0"/>
              <w:jc w:val="center"/>
              <w:textAlignment w:val="baseline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1003" w:type="dxa"/>
            <w:vAlign w:val="center"/>
          </w:tcPr>
          <w:p w14:paraId="17A238B7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办公室</w:t>
            </w:r>
          </w:p>
        </w:tc>
        <w:tc>
          <w:tcPr>
            <w:tcW w:w="1025" w:type="dxa"/>
            <w:vAlign w:val="center"/>
          </w:tcPr>
          <w:p w14:paraId="507DFBF6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</w:tr>
      <w:tr w14:paraId="020D4A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0" w:hRule="atLeast"/>
          <w:jc w:val="center"/>
        </w:trPr>
        <w:tc>
          <w:tcPr>
            <w:tcW w:w="61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BCF3B3A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597" w:type="dxa"/>
            <w:vMerge w:val="continue"/>
            <w:vAlign w:val="center"/>
          </w:tcPr>
          <w:p w14:paraId="3680EFF4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7FF9F6C8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政府信息公开工作年度报告</w:t>
            </w:r>
          </w:p>
        </w:tc>
        <w:tc>
          <w:tcPr>
            <w:tcW w:w="556" w:type="dxa"/>
            <w:vAlign w:val="center"/>
          </w:tcPr>
          <w:p w14:paraId="5100DCB3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3541" w:type="dxa"/>
            <w:vAlign w:val="center"/>
          </w:tcPr>
          <w:p w14:paraId="58597594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上一年度政府信息公开工作年度报告</w:t>
            </w:r>
          </w:p>
        </w:tc>
        <w:tc>
          <w:tcPr>
            <w:tcW w:w="2250" w:type="dxa"/>
            <w:vAlign w:val="center"/>
          </w:tcPr>
          <w:p w14:paraId="19E1D8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《中华人民共和国政府信息公开条例》</w:t>
            </w:r>
          </w:p>
        </w:tc>
        <w:tc>
          <w:tcPr>
            <w:tcW w:w="1241" w:type="dxa"/>
            <w:vAlign w:val="center"/>
          </w:tcPr>
          <w:p w14:paraId="1D5B6094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每年1月</w:t>
            </w: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5</w:t>
            </w: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日前</w:t>
            </w:r>
          </w:p>
        </w:tc>
        <w:tc>
          <w:tcPr>
            <w:tcW w:w="1428" w:type="dxa"/>
            <w:vAlign w:val="center"/>
          </w:tcPr>
          <w:p w14:paraId="7C5099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乌审旗</w:t>
            </w: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医疗保障局</w:t>
            </w:r>
          </w:p>
        </w:tc>
        <w:tc>
          <w:tcPr>
            <w:tcW w:w="915" w:type="dxa"/>
            <w:vAlign w:val="center"/>
          </w:tcPr>
          <w:p w14:paraId="7D7E19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w w:val="9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w w:val="90"/>
                <w:sz w:val="24"/>
                <w:szCs w:val="24"/>
                <w:lang w:val="en-US" w:eastAsia="zh-CN"/>
              </w:rPr>
              <w:t>政府网站</w:t>
            </w:r>
          </w:p>
        </w:tc>
        <w:tc>
          <w:tcPr>
            <w:tcW w:w="540" w:type="dxa"/>
            <w:vAlign w:val="center"/>
          </w:tcPr>
          <w:p w14:paraId="66257AD2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√</w:t>
            </w:r>
          </w:p>
        </w:tc>
        <w:tc>
          <w:tcPr>
            <w:tcW w:w="507" w:type="dxa"/>
            <w:vAlign w:val="center"/>
          </w:tcPr>
          <w:p w14:paraId="5058634E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501" w:type="dxa"/>
            <w:vAlign w:val="center"/>
          </w:tcPr>
          <w:p w14:paraId="2524A405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√</w:t>
            </w:r>
          </w:p>
        </w:tc>
        <w:tc>
          <w:tcPr>
            <w:tcW w:w="502" w:type="dxa"/>
            <w:vAlign w:val="center"/>
          </w:tcPr>
          <w:p w14:paraId="49B494AF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003" w:type="dxa"/>
            <w:vAlign w:val="center"/>
          </w:tcPr>
          <w:p w14:paraId="663C04F8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办公室</w:t>
            </w:r>
          </w:p>
        </w:tc>
        <w:tc>
          <w:tcPr>
            <w:tcW w:w="1025" w:type="dxa"/>
            <w:vAlign w:val="center"/>
          </w:tcPr>
          <w:p w14:paraId="7DEA392A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</w:tr>
      <w:tr w14:paraId="6BC964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  <w:jc w:val="center"/>
        </w:trPr>
        <w:tc>
          <w:tcPr>
            <w:tcW w:w="61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933C530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597" w:type="dxa"/>
            <w:vMerge w:val="restart"/>
            <w:vAlign w:val="center"/>
          </w:tcPr>
          <w:p w14:paraId="571ECCE4">
            <w:pPr>
              <w:pStyle w:val="7"/>
              <w:keepNext w:val="0"/>
              <w:keepLines w:val="0"/>
              <w:pageBreakBefore w:val="0"/>
              <w:widowControl/>
              <w:tabs>
                <w:tab w:val="left" w:pos="235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工作情况</w:t>
            </w:r>
          </w:p>
        </w:tc>
        <w:tc>
          <w:tcPr>
            <w:tcW w:w="630" w:type="dxa"/>
            <w:vAlign w:val="center"/>
          </w:tcPr>
          <w:p w14:paraId="2C11A78C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部门动态</w:t>
            </w:r>
          </w:p>
        </w:tc>
        <w:tc>
          <w:tcPr>
            <w:tcW w:w="556" w:type="dxa"/>
            <w:vAlign w:val="center"/>
          </w:tcPr>
          <w:p w14:paraId="44D0E59A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3541" w:type="dxa"/>
            <w:vAlign w:val="center"/>
          </w:tcPr>
          <w:p w14:paraId="2C009B1C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both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本单位新近发生的重要工作动态、局领导活动等要闻、媒体热点等动态新闻信息</w:t>
            </w:r>
          </w:p>
        </w:tc>
        <w:tc>
          <w:tcPr>
            <w:tcW w:w="2250" w:type="dxa"/>
            <w:vAlign w:val="center"/>
          </w:tcPr>
          <w:p w14:paraId="0CD2F6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《中华人民共和国政府信息公开条例》</w:t>
            </w:r>
          </w:p>
        </w:tc>
        <w:tc>
          <w:tcPr>
            <w:tcW w:w="1241" w:type="dxa"/>
            <w:vAlign w:val="center"/>
          </w:tcPr>
          <w:p w14:paraId="7DFAED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即时公开</w:t>
            </w:r>
          </w:p>
        </w:tc>
        <w:tc>
          <w:tcPr>
            <w:tcW w:w="1428" w:type="dxa"/>
            <w:vAlign w:val="center"/>
          </w:tcPr>
          <w:p w14:paraId="1539B1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乌审旗</w:t>
            </w: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医疗保障局</w:t>
            </w:r>
          </w:p>
        </w:tc>
        <w:tc>
          <w:tcPr>
            <w:tcW w:w="915" w:type="dxa"/>
            <w:vAlign w:val="center"/>
          </w:tcPr>
          <w:p w14:paraId="2B1A265B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w w:val="90"/>
                <w:sz w:val="24"/>
                <w:szCs w:val="24"/>
                <w:lang w:val="en-US" w:eastAsia="zh-CN"/>
              </w:rPr>
              <w:t>政府网站、微信公众号</w:t>
            </w:r>
          </w:p>
        </w:tc>
        <w:tc>
          <w:tcPr>
            <w:tcW w:w="540" w:type="dxa"/>
            <w:vAlign w:val="center"/>
          </w:tcPr>
          <w:p w14:paraId="2D04A180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√</w:t>
            </w:r>
          </w:p>
        </w:tc>
        <w:tc>
          <w:tcPr>
            <w:tcW w:w="507" w:type="dxa"/>
            <w:vAlign w:val="center"/>
          </w:tcPr>
          <w:p w14:paraId="44FD6596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501" w:type="dxa"/>
            <w:vAlign w:val="center"/>
          </w:tcPr>
          <w:p w14:paraId="6012013F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√</w:t>
            </w:r>
          </w:p>
        </w:tc>
        <w:tc>
          <w:tcPr>
            <w:tcW w:w="502" w:type="dxa"/>
            <w:vAlign w:val="center"/>
          </w:tcPr>
          <w:p w14:paraId="60DB01DB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003" w:type="dxa"/>
            <w:shd w:val="clear" w:color="auto" w:fill="auto"/>
            <w:vAlign w:val="center"/>
          </w:tcPr>
          <w:p w14:paraId="59AE1259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各股室</w:t>
            </w:r>
          </w:p>
        </w:tc>
        <w:tc>
          <w:tcPr>
            <w:tcW w:w="1025" w:type="dxa"/>
            <w:vAlign w:val="center"/>
          </w:tcPr>
          <w:p w14:paraId="67A82726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</w:tr>
      <w:tr w14:paraId="544001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  <w:jc w:val="center"/>
        </w:trPr>
        <w:tc>
          <w:tcPr>
            <w:tcW w:w="61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CB4876A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597" w:type="dxa"/>
            <w:vMerge w:val="continue"/>
            <w:vAlign w:val="center"/>
          </w:tcPr>
          <w:p w14:paraId="51C5F038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655E9557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通知通告</w:t>
            </w:r>
          </w:p>
        </w:tc>
        <w:tc>
          <w:tcPr>
            <w:tcW w:w="556" w:type="dxa"/>
            <w:vAlign w:val="center"/>
          </w:tcPr>
          <w:p w14:paraId="1AB81F7D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3541" w:type="dxa"/>
            <w:vAlign w:val="center"/>
          </w:tcPr>
          <w:p w14:paraId="59D5F34F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本单位需社会广泛知晓的通知、公告，人员招录等人事信息</w:t>
            </w:r>
          </w:p>
        </w:tc>
        <w:tc>
          <w:tcPr>
            <w:tcW w:w="2250" w:type="dxa"/>
            <w:vAlign w:val="center"/>
          </w:tcPr>
          <w:p w14:paraId="0C3C8D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《中华人民共和国政府信息公开条例》</w:t>
            </w:r>
          </w:p>
        </w:tc>
        <w:tc>
          <w:tcPr>
            <w:tcW w:w="1241" w:type="dxa"/>
            <w:vAlign w:val="center"/>
          </w:tcPr>
          <w:p w14:paraId="320E9C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即时公开</w:t>
            </w:r>
          </w:p>
        </w:tc>
        <w:tc>
          <w:tcPr>
            <w:tcW w:w="1428" w:type="dxa"/>
            <w:vAlign w:val="center"/>
          </w:tcPr>
          <w:p w14:paraId="5359EE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乌审旗</w:t>
            </w: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医疗保障局</w:t>
            </w:r>
          </w:p>
        </w:tc>
        <w:tc>
          <w:tcPr>
            <w:tcW w:w="915" w:type="dxa"/>
            <w:vAlign w:val="center"/>
          </w:tcPr>
          <w:p w14:paraId="565579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w w:val="90"/>
                <w:sz w:val="24"/>
                <w:szCs w:val="24"/>
                <w:lang w:val="en-US" w:eastAsia="zh-CN"/>
              </w:rPr>
              <w:t>政府网站、微信公众号</w:t>
            </w:r>
          </w:p>
        </w:tc>
        <w:tc>
          <w:tcPr>
            <w:tcW w:w="540" w:type="dxa"/>
            <w:vAlign w:val="center"/>
          </w:tcPr>
          <w:p w14:paraId="70AF74B2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√</w:t>
            </w:r>
          </w:p>
        </w:tc>
        <w:tc>
          <w:tcPr>
            <w:tcW w:w="507" w:type="dxa"/>
            <w:vAlign w:val="center"/>
          </w:tcPr>
          <w:p w14:paraId="0DF2F798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501" w:type="dxa"/>
            <w:vAlign w:val="center"/>
          </w:tcPr>
          <w:p w14:paraId="1628E6E2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√</w:t>
            </w:r>
          </w:p>
        </w:tc>
        <w:tc>
          <w:tcPr>
            <w:tcW w:w="502" w:type="dxa"/>
            <w:vAlign w:val="center"/>
          </w:tcPr>
          <w:p w14:paraId="5DC769B9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003" w:type="dxa"/>
            <w:shd w:val="clear" w:color="auto" w:fill="auto"/>
            <w:vAlign w:val="center"/>
          </w:tcPr>
          <w:p w14:paraId="5837EDD8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办公室</w:t>
            </w:r>
          </w:p>
        </w:tc>
        <w:tc>
          <w:tcPr>
            <w:tcW w:w="1025" w:type="dxa"/>
            <w:vAlign w:val="center"/>
          </w:tcPr>
          <w:p w14:paraId="1A8A0A50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</w:tr>
      <w:tr w14:paraId="704E277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  <w:jc w:val="center"/>
        </w:trPr>
        <w:tc>
          <w:tcPr>
            <w:tcW w:w="61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3DE7B7D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default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597" w:type="dxa"/>
            <w:vMerge w:val="continue"/>
            <w:vAlign w:val="center"/>
          </w:tcPr>
          <w:p w14:paraId="5855089F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630" w:type="dxa"/>
            <w:vAlign w:val="center"/>
          </w:tcPr>
          <w:p w14:paraId="6A8CF900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机关党建</w:t>
            </w:r>
          </w:p>
        </w:tc>
        <w:tc>
          <w:tcPr>
            <w:tcW w:w="556" w:type="dxa"/>
            <w:vAlign w:val="center"/>
          </w:tcPr>
          <w:p w14:paraId="061E533D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3541" w:type="dxa"/>
            <w:vAlign w:val="center"/>
          </w:tcPr>
          <w:p w14:paraId="536E6719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机关党组织工作动态类信息</w:t>
            </w:r>
          </w:p>
        </w:tc>
        <w:tc>
          <w:tcPr>
            <w:tcW w:w="2250" w:type="dxa"/>
            <w:vAlign w:val="center"/>
          </w:tcPr>
          <w:p w14:paraId="01FA7C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left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《中华人民共和国政府信息公开条例》</w:t>
            </w:r>
          </w:p>
        </w:tc>
        <w:tc>
          <w:tcPr>
            <w:tcW w:w="1241" w:type="dxa"/>
            <w:vAlign w:val="center"/>
          </w:tcPr>
          <w:p w14:paraId="7A4E22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即时公开</w:t>
            </w:r>
          </w:p>
        </w:tc>
        <w:tc>
          <w:tcPr>
            <w:tcW w:w="1428" w:type="dxa"/>
            <w:vAlign w:val="center"/>
          </w:tcPr>
          <w:p w14:paraId="081417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乌审旗</w:t>
            </w: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医疗保障局</w:t>
            </w:r>
          </w:p>
        </w:tc>
        <w:tc>
          <w:tcPr>
            <w:tcW w:w="915" w:type="dxa"/>
            <w:vAlign w:val="center"/>
          </w:tcPr>
          <w:p w14:paraId="65C2A0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政府网站、微信公众号</w:t>
            </w:r>
          </w:p>
        </w:tc>
        <w:tc>
          <w:tcPr>
            <w:tcW w:w="540" w:type="dxa"/>
            <w:vAlign w:val="center"/>
          </w:tcPr>
          <w:p w14:paraId="44D7149D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√</w:t>
            </w:r>
          </w:p>
        </w:tc>
        <w:tc>
          <w:tcPr>
            <w:tcW w:w="507" w:type="dxa"/>
            <w:vAlign w:val="center"/>
          </w:tcPr>
          <w:p w14:paraId="72E4EA4A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501" w:type="dxa"/>
            <w:vAlign w:val="center"/>
          </w:tcPr>
          <w:p w14:paraId="4407B063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√</w:t>
            </w:r>
          </w:p>
        </w:tc>
        <w:tc>
          <w:tcPr>
            <w:tcW w:w="502" w:type="dxa"/>
            <w:vAlign w:val="center"/>
          </w:tcPr>
          <w:p w14:paraId="58ED02A9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003" w:type="dxa"/>
            <w:shd w:val="clear" w:color="auto" w:fill="auto"/>
            <w:vAlign w:val="center"/>
          </w:tcPr>
          <w:p w14:paraId="20D3711D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办公室</w:t>
            </w:r>
          </w:p>
        </w:tc>
        <w:tc>
          <w:tcPr>
            <w:tcW w:w="1025" w:type="dxa"/>
            <w:vAlign w:val="center"/>
          </w:tcPr>
          <w:p w14:paraId="5FAC9D58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</w:tr>
    </w:tbl>
    <w:p w14:paraId="39310331">
      <w:pPr>
        <w:spacing w:line="267" w:lineRule="auto"/>
        <w:rPr>
          <w:rFonts w:ascii="Arial"/>
          <w:sz w:val="21"/>
        </w:rPr>
      </w:pPr>
    </w:p>
    <w:p w14:paraId="1AF74506">
      <w:pPr>
        <w:spacing w:line="267" w:lineRule="auto"/>
        <w:rPr>
          <w:rFonts w:ascii="Arial"/>
          <w:sz w:val="21"/>
        </w:rPr>
      </w:pPr>
    </w:p>
    <w:p w14:paraId="5238DC7E">
      <w:pPr>
        <w:rPr>
          <w:rFonts w:ascii="Arial"/>
          <w:sz w:val="21"/>
        </w:rPr>
      </w:pPr>
    </w:p>
    <w:sectPr>
      <w:footerReference r:id="rId5" w:type="default"/>
      <w:pgSz w:w="16838" w:h="11906"/>
      <w:pgMar w:top="1134" w:right="1282" w:bottom="1134" w:left="1281" w:header="0" w:footer="992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E75E67">
    <w:pPr>
      <w:pStyle w:val="2"/>
      <w:spacing w:before="1" w:line="176" w:lineRule="auto"/>
      <w:ind w:left="42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rsids>
    <w:rsidRoot w:val="00000000"/>
    <w:rsid w:val="01774B3E"/>
    <w:rsid w:val="03EA2651"/>
    <w:rsid w:val="062E0F1B"/>
    <w:rsid w:val="0BE55F6D"/>
    <w:rsid w:val="0BEB340A"/>
    <w:rsid w:val="0DBE0DD6"/>
    <w:rsid w:val="0F44355D"/>
    <w:rsid w:val="12843C71"/>
    <w:rsid w:val="13511DA5"/>
    <w:rsid w:val="14E05AD6"/>
    <w:rsid w:val="15B036FB"/>
    <w:rsid w:val="19792055"/>
    <w:rsid w:val="19F142E2"/>
    <w:rsid w:val="1B1C0EEA"/>
    <w:rsid w:val="1BA23AE5"/>
    <w:rsid w:val="203D202F"/>
    <w:rsid w:val="20605D1D"/>
    <w:rsid w:val="21BC3427"/>
    <w:rsid w:val="243948BB"/>
    <w:rsid w:val="24B91EA0"/>
    <w:rsid w:val="2624159B"/>
    <w:rsid w:val="28520641"/>
    <w:rsid w:val="29385A89"/>
    <w:rsid w:val="2AF754D0"/>
    <w:rsid w:val="2D192CFE"/>
    <w:rsid w:val="2D915768"/>
    <w:rsid w:val="2F996B56"/>
    <w:rsid w:val="316837FD"/>
    <w:rsid w:val="33BE302F"/>
    <w:rsid w:val="34963664"/>
    <w:rsid w:val="35492DCC"/>
    <w:rsid w:val="359F479A"/>
    <w:rsid w:val="36D52B69"/>
    <w:rsid w:val="378E0F6A"/>
    <w:rsid w:val="38B247E4"/>
    <w:rsid w:val="38C212C5"/>
    <w:rsid w:val="39E54AB4"/>
    <w:rsid w:val="3AC6568E"/>
    <w:rsid w:val="3BEB698B"/>
    <w:rsid w:val="3E15394A"/>
    <w:rsid w:val="3F850EA5"/>
    <w:rsid w:val="40A02A8F"/>
    <w:rsid w:val="4114428E"/>
    <w:rsid w:val="450E7246"/>
    <w:rsid w:val="46284338"/>
    <w:rsid w:val="481E59F2"/>
    <w:rsid w:val="4C866AA3"/>
    <w:rsid w:val="4F334479"/>
    <w:rsid w:val="4FC11A85"/>
    <w:rsid w:val="50C730CB"/>
    <w:rsid w:val="55B81234"/>
    <w:rsid w:val="56C1680E"/>
    <w:rsid w:val="57234DD3"/>
    <w:rsid w:val="57775873"/>
    <w:rsid w:val="5ABA77FD"/>
    <w:rsid w:val="5D100950"/>
    <w:rsid w:val="5EB56C59"/>
    <w:rsid w:val="62265778"/>
    <w:rsid w:val="632048BD"/>
    <w:rsid w:val="65E676F8"/>
    <w:rsid w:val="66291CDA"/>
    <w:rsid w:val="66415276"/>
    <w:rsid w:val="672B24E4"/>
    <w:rsid w:val="67F72090"/>
    <w:rsid w:val="6B5C6595"/>
    <w:rsid w:val="6CE10C19"/>
    <w:rsid w:val="6E0A3A7A"/>
    <w:rsid w:val="702C2AF3"/>
    <w:rsid w:val="704D782B"/>
    <w:rsid w:val="72150868"/>
    <w:rsid w:val="75FC5F5A"/>
    <w:rsid w:val="79382508"/>
    <w:rsid w:val="7AA37E55"/>
    <w:rsid w:val="7C63164A"/>
    <w:rsid w:val="7E9A331D"/>
    <w:rsid w:val="7EDC1B88"/>
    <w:rsid w:val="7F4E65E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8"/>
      <w:szCs w:val="28"/>
      <w:lang w:val="en-US" w:eastAsia="en-US" w:bidi="ar-SA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2706</Words>
  <Characters>2727</Characters>
  <TotalTime>20</TotalTime>
  <ScaleCrop>false</ScaleCrop>
  <LinksUpToDate>false</LinksUpToDate>
  <CharactersWithSpaces>2727</CharactersWithSpaces>
  <Application>WPS Office_12.1.0.20305_F1E327BC-269C-435d-A152-05C5408002CA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2025-02-21T16:43:00Z</dcterms:created>
  <dc:creator>乌海市人民政府:</dc:creator>
  <cp:lastModifiedBy>绿茶咖啡</cp:lastModifiedBy>
  <cp:lastPrinted>2025-02-24T08:31:00Z</cp:lastPrinted>
  <dcterms:modified xsi:type="dcterms:W3CDTF">2025-03-19T01:41:06Z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2025-02-21T16:43:58Z</vt:filetime>
  </property>
  <property fmtid="{D5CDD505-2E9C-101B-9397-08002B2CF9AE}" pid="4" name="KSOTemplateDocerSaveRecord">
    <vt:lpwstr>eyJoZGlkIjoiOWU0ZjUyMzQ1ZDEwN2FiYzE2OTQzYzcwODIxYzMwY2IiLCJ1c2VySWQiOiIzMDQ2NjczODEifQ==</vt:lpwstr>
  </property>
  <property fmtid="{D5CDD505-2E9C-101B-9397-08002B2CF9AE}" pid="5" name="KSOProductBuildVer">
    <vt:lpwstr>2052-12.1.0.20305</vt:lpwstr>
  </property>
  <property fmtid="{D5CDD505-2E9C-101B-9397-08002B2CF9AE}" pid="6" name="ICV">
    <vt:lpwstr>B154B2D3699447579C220C430C77E05E_12</vt:lpwstr>
  </property>
</Properties>
</file>