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4"/>
        <w:gridCol w:w="1299"/>
        <w:gridCol w:w="1376"/>
        <w:gridCol w:w="1751"/>
        <w:gridCol w:w="1351"/>
        <w:gridCol w:w="2077"/>
        <w:gridCol w:w="2730"/>
        <w:gridCol w:w="2000"/>
        <w:gridCol w:w="1099"/>
        <w:gridCol w:w="1231"/>
      </w:tblGrid>
      <w:tr w:rsidR="00244F3A" w:rsidTr="000A3316">
        <w:trPr>
          <w:trHeight w:val="679"/>
        </w:trPr>
        <w:tc>
          <w:tcPr>
            <w:tcW w:w="5000" w:type="pct"/>
            <w:gridSpan w:val="10"/>
            <w:shd w:val="clear" w:color="auto" w:fill="FFFFFF"/>
            <w:noWrap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sz w:val="40"/>
                <w:szCs w:val="40"/>
              </w:rPr>
              <w:t>乌审旗</w:t>
            </w:r>
            <w:r w:rsidR="000217DF">
              <w:rPr>
                <w:rFonts w:ascii="方正小标宋简体" w:eastAsia="方正小标宋简体" w:hAnsi="方正小标宋简体" w:cs="方正小标宋简体" w:hint="eastAsia"/>
                <w:color w:val="000000"/>
                <w:sz w:val="40"/>
                <w:szCs w:val="40"/>
              </w:rPr>
              <w:t>工信</w:t>
            </w:r>
            <w:r w:rsidR="000217DF">
              <w:rPr>
                <w:rFonts w:ascii="方正小标宋简体" w:eastAsia="方正小标宋简体" w:hAnsi="方正小标宋简体" w:cs="方正小标宋简体"/>
                <w:color w:val="000000"/>
                <w:sz w:val="40"/>
                <w:szCs w:val="40"/>
              </w:rPr>
              <w:t>和科技</w:t>
            </w:r>
            <w:r>
              <w:rPr>
                <w:rFonts w:ascii="方正小标宋简体" w:eastAsia="方正小标宋简体" w:hAnsi="方正小标宋简体" w:cs="方正小标宋简体" w:hint="eastAsia"/>
                <w:color w:val="000000"/>
                <w:sz w:val="40"/>
                <w:szCs w:val="40"/>
              </w:rPr>
              <w:t>局</w:t>
            </w:r>
            <w:r>
              <w:rPr>
                <w:rFonts w:ascii="方正小标宋简体" w:eastAsia="方正小标宋简体" w:hAnsi="方正小标宋简体" w:cs="方正小标宋简体"/>
                <w:color w:val="000000"/>
                <w:sz w:val="40"/>
                <w:szCs w:val="40"/>
              </w:rPr>
              <w:t>政府信息主动公开全清单</w:t>
            </w:r>
          </w:p>
        </w:tc>
      </w:tr>
      <w:tr w:rsidR="00244F3A" w:rsidTr="000A3316">
        <w:trPr>
          <w:trHeight w:val="739"/>
        </w:trPr>
        <w:tc>
          <w:tcPr>
            <w:tcW w:w="154" w:type="pct"/>
            <w:shd w:val="clear" w:color="auto" w:fill="C0C0C0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黑体" w:eastAsia="黑体" w:hAnsi="宋体" w:cs="黑体"/>
                <w:color w:val="000000"/>
                <w:sz w:val="22"/>
                <w:szCs w:val="22"/>
              </w:rPr>
              <w:t>序号</w:t>
            </w:r>
          </w:p>
        </w:tc>
        <w:tc>
          <w:tcPr>
            <w:tcW w:w="422" w:type="pct"/>
            <w:shd w:val="clear" w:color="auto" w:fill="C0C0C0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黑体" w:eastAsia="黑体" w:hAnsi="宋体" w:cs="黑体" w:hint="eastAsia"/>
                <w:color w:val="000000"/>
                <w:sz w:val="22"/>
                <w:szCs w:val="22"/>
              </w:rPr>
              <w:t>具体职责</w:t>
            </w:r>
          </w:p>
        </w:tc>
        <w:tc>
          <w:tcPr>
            <w:tcW w:w="447" w:type="pct"/>
            <w:shd w:val="clear" w:color="auto" w:fill="C0C0C0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黑体" w:eastAsia="黑体" w:hAnsi="宋体" w:cs="黑体" w:hint="eastAsia"/>
                <w:color w:val="000000"/>
                <w:sz w:val="22"/>
                <w:szCs w:val="22"/>
              </w:rPr>
              <w:t>业务事项</w:t>
            </w:r>
          </w:p>
        </w:tc>
        <w:tc>
          <w:tcPr>
            <w:tcW w:w="569" w:type="pct"/>
            <w:shd w:val="clear" w:color="auto" w:fill="C0C0C0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黑体" w:eastAsia="黑体" w:hAnsi="宋体" w:cs="黑体" w:hint="eastAsia"/>
                <w:color w:val="000000"/>
                <w:sz w:val="22"/>
                <w:szCs w:val="22"/>
              </w:rPr>
              <w:t>信息类别</w:t>
            </w:r>
          </w:p>
        </w:tc>
        <w:tc>
          <w:tcPr>
            <w:tcW w:w="439" w:type="pct"/>
            <w:shd w:val="clear" w:color="auto" w:fill="C0C0C0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黑体" w:eastAsia="黑体" w:hAnsi="宋体" w:cs="黑体" w:hint="eastAsia"/>
                <w:color w:val="000000"/>
                <w:sz w:val="22"/>
                <w:szCs w:val="22"/>
              </w:rPr>
              <w:t>公开属性</w:t>
            </w:r>
          </w:p>
        </w:tc>
        <w:tc>
          <w:tcPr>
            <w:tcW w:w="675" w:type="pct"/>
            <w:shd w:val="clear" w:color="auto" w:fill="C0C0C0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黑体" w:eastAsia="黑体" w:hAnsi="宋体" w:cs="黑体" w:hint="eastAsia"/>
                <w:color w:val="000000"/>
                <w:sz w:val="22"/>
                <w:szCs w:val="22"/>
              </w:rPr>
              <w:t>属性依据</w:t>
            </w:r>
          </w:p>
        </w:tc>
        <w:tc>
          <w:tcPr>
            <w:tcW w:w="887" w:type="pct"/>
            <w:shd w:val="clear" w:color="auto" w:fill="C0C0C0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黑体" w:eastAsia="黑体" w:hAnsi="宋体" w:cs="黑体" w:hint="eastAsia"/>
                <w:color w:val="000000"/>
                <w:sz w:val="22"/>
                <w:szCs w:val="22"/>
              </w:rPr>
              <w:t>内容标准</w:t>
            </w:r>
          </w:p>
        </w:tc>
        <w:tc>
          <w:tcPr>
            <w:tcW w:w="650" w:type="pct"/>
            <w:shd w:val="clear" w:color="auto" w:fill="C0C0C0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黑体" w:eastAsia="黑体" w:hAnsi="宋体" w:cs="黑体" w:hint="eastAsia"/>
                <w:color w:val="000000"/>
                <w:sz w:val="22"/>
                <w:szCs w:val="22"/>
              </w:rPr>
              <w:t>公开主体</w:t>
            </w:r>
          </w:p>
        </w:tc>
        <w:tc>
          <w:tcPr>
            <w:tcW w:w="357" w:type="pct"/>
            <w:shd w:val="clear" w:color="auto" w:fill="C0C0C0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黑体" w:eastAsia="黑体" w:hAnsi="宋体" w:cs="黑体" w:hint="eastAsia"/>
                <w:color w:val="000000"/>
                <w:sz w:val="22"/>
                <w:szCs w:val="22"/>
              </w:rPr>
              <w:t>公开时限</w:t>
            </w:r>
          </w:p>
        </w:tc>
        <w:tc>
          <w:tcPr>
            <w:tcW w:w="400" w:type="pct"/>
            <w:shd w:val="clear" w:color="auto" w:fill="C0C0C0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黑体" w:eastAsia="黑体" w:hAnsi="宋体" w:cs="黑体" w:hint="eastAsia"/>
                <w:color w:val="000000"/>
                <w:sz w:val="22"/>
                <w:szCs w:val="22"/>
              </w:rPr>
              <w:t>公开形式</w:t>
            </w:r>
          </w:p>
        </w:tc>
      </w:tr>
      <w:tr w:rsidR="00244F3A" w:rsidTr="000A3316">
        <w:trPr>
          <w:trHeight w:val="270"/>
        </w:trPr>
        <w:tc>
          <w:tcPr>
            <w:tcW w:w="154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rFonts w:eastAsia="仿宋_GB2312"/>
                <w:sz w:val="22"/>
                <w:szCs w:val="22"/>
              </w:rPr>
            </w:pPr>
            <w:r>
              <w:rPr>
                <w:rFonts w:eastAsia="仿宋_GB2312" w:hint="eastAsia"/>
                <w:sz w:val="22"/>
                <w:szCs w:val="22"/>
              </w:rPr>
              <w:t>1</w:t>
            </w:r>
          </w:p>
        </w:tc>
        <w:tc>
          <w:tcPr>
            <w:tcW w:w="422" w:type="pct"/>
            <w:vMerge w:val="restar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协调人大、政协提案和建议办理工作</w:t>
            </w:r>
          </w:p>
        </w:tc>
        <w:tc>
          <w:tcPr>
            <w:tcW w:w="447" w:type="pct"/>
            <w:vMerge w:val="restar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反馈主办件</w:t>
            </w:r>
            <w:proofErr w:type="gramEnd"/>
          </w:p>
        </w:tc>
        <w:tc>
          <w:tcPr>
            <w:tcW w:w="569" w:type="pct"/>
            <w:vMerge w:val="restar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整理、报送各科室撰写的我委负责的主办件</w:t>
            </w:r>
          </w:p>
        </w:tc>
        <w:tc>
          <w:tcPr>
            <w:tcW w:w="439" w:type="pct"/>
            <w:vMerge w:val="restar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主动公开</w:t>
            </w:r>
          </w:p>
        </w:tc>
        <w:tc>
          <w:tcPr>
            <w:tcW w:w="675" w:type="pct"/>
            <w:vMerge w:val="restar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《中华人民共和国政府信息公开条例》</w:t>
            </w:r>
          </w:p>
        </w:tc>
        <w:tc>
          <w:tcPr>
            <w:tcW w:w="887" w:type="pct"/>
            <w:vMerge w:val="restar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【全文公开】</w:t>
            </w:r>
            <w:bookmarkStart w:id="0" w:name="_GoBack"/>
            <w:bookmarkEnd w:id="0"/>
          </w:p>
        </w:tc>
        <w:tc>
          <w:tcPr>
            <w:tcW w:w="650" w:type="pct"/>
            <w:vMerge w:val="restar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乌审旗工信</w:t>
            </w:r>
            <w:r>
              <w:rPr>
                <w:rFonts w:ascii="仿宋_GB2312" w:eastAsia="仿宋_GB2312" w:hAnsi="微软雅黑" w:cs="仿宋_GB2312"/>
                <w:color w:val="000000"/>
                <w:sz w:val="18"/>
                <w:szCs w:val="18"/>
              </w:rPr>
              <w:t>和科技</w:t>
            </w: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局</w:t>
            </w:r>
          </w:p>
        </w:tc>
        <w:tc>
          <w:tcPr>
            <w:tcW w:w="357" w:type="pct"/>
            <w:vMerge w:val="restar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按年度公开</w:t>
            </w:r>
          </w:p>
        </w:tc>
        <w:tc>
          <w:tcPr>
            <w:tcW w:w="400" w:type="pct"/>
            <w:vMerge w:val="restar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政府网站专题公开</w:t>
            </w:r>
          </w:p>
        </w:tc>
      </w:tr>
      <w:tr w:rsidR="00244F3A" w:rsidTr="000A3316">
        <w:trPr>
          <w:trHeight w:val="600"/>
        </w:trPr>
        <w:tc>
          <w:tcPr>
            <w:tcW w:w="154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</w:t>
            </w:r>
          </w:p>
        </w:tc>
        <w:tc>
          <w:tcPr>
            <w:tcW w:w="422" w:type="pct"/>
            <w:vMerge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244F3A">
            <w:pPr>
              <w:rPr>
                <w:rFonts w:ascii="微软雅黑" w:eastAsia="微软雅黑" w:hAnsi="微软雅黑" w:cs="微软雅黑"/>
                <w:color w:val="404040"/>
                <w:sz w:val="22"/>
                <w:szCs w:val="22"/>
              </w:rPr>
            </w:pPr>
          </w:p>
        </w:tc>
        <w:tc>
          <w:tcPr>
            <w:tcW w:w="447" w:type="pct"/>
            <w:vMerge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244F3A">
            <w:pPr>
              <w:rPr>
                <w:rFonts w:ascii="微软雅黑" w:eastAsia="微软雅黑" w:hAnsi="微软雅黑" w:cs="微软雅黑"/>
                <w:color w:val="404040"/>
                <w:sz w:val="22"/>
                <w:szCs w:val="22"/>
              </w:rPr>
            </w:pPr>
          </w:p>
        </w:tc>
        <w:tc>
          <w:tcPr>
            <w:tcW w:w="569" w:type="pct"/>
            <w:vMerge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244F3A">
            <w:pPr>
              <w:rPr>
                <w:rFonts w:ascii="微软雅黑" w:eastAsia="微软雅黑" w:hAnsi="微软雅黑" w:cs="微软雅黑"/>
                <w:color w:val="404040"/>
                <w:sz w:val="22"/>
                <w:szCs w:val="22"/>
              </w:rPr>
            </w:pPr>
          </w:p>
        </w:tc>
        <w:tc>
          <w:tcPr>
            <w:tcW w:w="439" w:type="pct"/>
            <w:vMerge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244F3A">
            <w:pPr>
              <w:rPr>
                <w:rFonts w:ascii="微软雅黑" w:eastAsia="微软雅黑" w:hAnsi="微软雅黑" w:cs="微软雅黑"/>
                <w:color w:val="404040"/>
                <w:sz w:val="22"/>
                <w:szCs w:val="22"/>
              </w:rPr>
            </w:pPr>
          </w:p>
        </w:tc>
        <w:tc>
          <w:tcPr>
            <w:tcW w:w="675" w:type="pct"/>
            <w:vMerge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244F3A">
            <w:pPr>
              <w:rPr>
                <w:rFonts w:ascii="微软雅黑" w:eastAsia="微软雅黑" w:hAnsi="微软雅黑" w:cs="微软雅黑"/>
                <w:color w:val="404040"/>
                <w:sz w:val="22"/>
                <w:szCs w:val="22"/>
              </w:rPr>
            </w:pPr>
          </w:p>
        </w:tc>
        <w:tc>
          <w:tcPr>
            <w:tcW w:w="887" w:type="pct"/>
            <w:vMerge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244F3A">
            <w:pPr>
              <w:rPr>
                <w:rFonts w:ascii="微软雅黑" w:eastAsia="微软雅黑" w:hAnsi="微软雅黑" w:cs="微软雅黑"/>
                <w:color w:val="404040"/>
                <w:sz w:val="22"/>
                <w:szCs w:val="22"/>
              </w:rPr>
            </w:pPr>
          </w:p>
        </w:tc>
        <w:tc>
          <w:tcPr>
            <w:tcW w:w="650" w:type="pct"/>
            <w:vMerge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244F3A">
            <w:pPr>
              <w:rPr>
                <w:rFonts w:ascii="微软雅黑" w:eastAsia="微软雅黑" w:hAnsi="微软雅黑" w:cs="微软雅黑"/>
                <w:color w:val="404040"/>
                <w:sz w:val="22"/>
                <w:szCs w:val="22"/>
              </w:rPr>
            </w:pPr>
          </w:p>
        </w:tc>
        <w:tc>
          <w:tcPr>
            <w:tcW w:w="357" w:type="pct"/>
            <w:vMerge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244F3A">
            <w:pPr>
              <w:rPr>
                <w:rFonts w:ascii="微软雅黑" w:eastAsia="微软雅黑" w:hAnsi="微软雅黑" w:cs="微软雅黑"/>
                <w:color w:val="404040"/>
                <w:sz w:val="22"/>
                <w:szCs w:val="22"/>
              </w:rPr>
            </w:pPr>
          </w:p>
        </w:tc>
        <w:tc>
          <w:tcPr>
            <w:tcW w:w="400" w:type="pct"/>
            <w:vMerge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244F3A">
            <w:pPr>
              <w:rPr>
                <w:rFonts w:ascii="微软雅黑" w:eastAsia="微软雅黑" w:hAnsi="微软雅黑" w:cs="微软雅黑"/>
                <w:color w:val="404040"/>
                <w:sz w:val="22"/>
                <w:szCs w:val="22"/>
              </w:rPr>
            </w:pPr>
          </w:p>
        </w:tc>
      </w:tr>
      <w:tr w:rsidR="00244F3A" w:rsidTr="000A3316">
        <w:trPr>
          <w:trHeight w:val="480"/>
        </w:trPr>
        <w:tc>
          <w:tcPr>
            <w:tcW w:w="154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3</w:t>
            </w:r>
          </w:p>
        </w:tc>
        <w:tc>
          <w:tcPr>
            <w:tcW w:w="422" w:type="pct"/>
            <w:vMerge w:val="restar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负责政府信息主动公开工作</w:t>
            </w:r>
          </w:p>
        </w:tc>
        <w:tc>
          <w:tcPr>
            <w:tcW w:w="447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维护更新职权信息</w:t>
            </w:r>
          </w:p>
        </w:tc>
        <w:tc>
          <w:tcPr>
            <w:tcW w:w="569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基本信息</w:t>
            </w:r>
          </w:p>
        </w:tc>
        <w:tc>
          <w:tcPr>
            <w:tcW w:w="439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主动公开</w:t>
            </w:r>
          </w:p>
        </w:tc>
        <w:tc>
          <w:tcPr>
            <w:tcW w:w="675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《中华人民共和国政府信息公开条例》</w:t>
            </w:r>
          </w:p>
        </w:tc>
        <w:tc>
          <w:tcPr>
            <w:tcW w:w="887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【机构名称】【联系方式】</w:t>
            </w:r>
          </w:p>
        </w:tc>
        <w:tc>
          <w:tcPr>
            <w:tcW w:w="650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乌审旗工信</w:t>
            </w:r>
            <w:r>
              <w:rPr>
                <w:rFonts w:ascii="仿宋_GB2312" w:eastAsia="仿宋_GB2312" w:hAnsi="微软雅黑" w:cs="仿宋_GB2312"/>
                <w:color w:val="000000"/>
                <w:sz w:val="18"/>
                <w:szCs w:val="18"/>
              </w:rPr>
              <w:t>和科技</w:t>
            </w: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局</w:t>
            </w:r>
          </w:p>
        </w:tc>
        <w:tc>
          <w:tcPr>
            <w:tcW w:w="357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20个工作日内公开</w:t>
            </w:r>
          </w:p>
        </w:tc>
        <w:tc>
          <w:tcPr>
            <w:tcW w:w="400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政府网站专题公开</w:t>
            </w:r>
          </w:p>
        </w:tc>
      </w:tr>
      <w:tr w:rsidR="00244F3A" w:rsidTr="000A3316">
        <w:trPr>
          <w:trHeight w:val="522"/>
        </w:trPr>
        <w:tc>
          <w:tcPr>
            <w:tcW w:w="154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4</w:t>
            </w:r>
          </w:p>
        </w:tc>
        <w:tc>
          <w:tcPr>
            <w:tcW w:w="422" w:type="pct"/>
            <w:vMerge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244F3A">
            <w:pPr>
              <w:rPr>
                <w:rFonts w:ascii="微软雅黑" w:eastAsia="微软雅黑" w:hAnsi="微软雅黑" w:cs="微软雅黑"/>
                <w:color w:val="404040"/>
                <w:sz w:val="22"/>
                <w:szCs w:val="22"/>
              </w:rPr>
            </w:pPr>
          </w:p>
        </w:tc>
        <w:tc>
          <w:tcPr>
            <w:tcW w:w="447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编制信息公开指南（主动公开部分内容）</w:t>
            </w:r>
          </w:p>
        </w:tc>
        <w:tc>
          <w:tcPr>
            <w:tcW w:w="569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信息公开指南（主动公开部分内容）</w:t>
            </w:r>
          </w:p>
        </w:tc>
        <w:tc>
          <w:tcPr>
            <w:tcW w:w="439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主动公开</w:t>
            </w:r>
          </w:p>
        </w:tc>
        <w:tc>
          <w:tcPr>
            <w:tcW w:w="675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《中华人民共和国政府信息公开条例》</w:t>
            </w:r>
          </w:p>
        </w:tc>
        <w:tc>
          <w:tcPr>
            <w:tcW w:w="887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【全文公开】</w:t>
            </w:r>
          </w:p>
        </w:tc>
        <w:tc>
          <w:tcPr>
            <w:tcW w:w="650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乌审旗工信</w:t>
            </w:r>
            <w:r>
              <w:rPr>
                <w:rFonts w:ascii="仿宋_GB2312" w:eastAsia="仿宋_GB2312" w:hAnsi="微软雅黑" w:cs="仿宋_GB2312"/>
                <w:color w:val="000000"/>
                <w:sz w:val="18"/>
                <w:szCs w:val="18"/>
              </w:rPr>
              <w:t>和科技</w:t>
            </w: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局</w:t>
            </w:r>
          </w:p>
        </w:tc>
        <w:tc>
          <w:tcPr>
            <w:tcW w:w="357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按年度公开</w:t>
            </w:r>
          </w:p>
        </w:tc>
        <w:tc>
          <w:tcPr>
            <w:tcW w:w="400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政府网站专题公开</w:t>
            </w:r>
          </w:p>
        </w:tc>
      </w:tr>
      <w:tr w:rsidR="00244F3A" w:rsidTr="000A3316">
        <w:trPr>
          <w:trHeight w:val="720"/>
        </w:trPr>
        <w:tc>
          <w:tcPr>
            <w:tcW w:w="154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5</w:t>
            </w:r>
          </w:p>
        </w:tc>
        <w:tc>
          <w:tcPr>
            <w:tcW w:w="422" w:type="pct"/>
            <w:vMerge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244F3A">
            <w:pPr>
              <w:rPr>
                <w:rFonts w:ascii="微软雅黑" w:eastAsia="微软雅黑" w:hAnsi="微软雅黑" w:cs="微软雅黑"/>
                <w:color w:val="404040"/>
                <w:sz w:val="22"/>
                <w:szCs w:val="22"/>
              </w:rPr>
            </w:pPr>
          </w:p>
        </w:tc>
        <w:tc>
          <w:tcPr>
            <w:tcW w:w="447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编制信息公开年报（主动公开部分内容）</w:t>
            </w:r>
          </w:p>
        </w:tc>
        <w:tc>
          <w:tcPr>
            <w:tcW w:w="569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信息公开年报（主动公开部分内容）</w:t>
            </w:r>
          </w:p>
        </w:tc>
        <w:tc>
          <w:tcPr>
            <w:tcW w:w="439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主动公开</w:t>
            </w:r>
          </w:p>
        </w:tc>
        <w:tc>
          <w:tcPr>
            <w:tcW w:w="675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《中华人民共和国政府信息公开条例》</w:t>
            </w:r>
          </w:p>
        </w:tc>
        <w:tc>
          <w:tcPr>
            <w:tcW w:w="887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【全文公开】</w:t>
            </w:r>
          </w:p>
        </w:tc>
        <w:tc>
          <w:tcPr>
            <w:tcW w:w="650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乌审旗工信</w:t>
            </w:r>
            <w:r>
              <w:rPr>
                <w:rFonts w:ascii="仿宋_GB2312" w:eastAsia="仿宋_GB2312" w:hAnsi="微软雅黑" w:cs="仿宋_GB2312"/>
                <w:color w:val="000000"/>
                <w:sz w:val="18"/>
                <w:szCs w:val="18"/>
              </w:rPr>
              <w:t>和科技</w:t>
            </w: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局</w:t>
            </w:r>
          </w:p>
        </w:tc>
        <w:tc>
          <w:tcPr>
            <w:tcW w:w="357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按年度公开</w:t>
            </w:r>
          </w:p>
        </w:tc>
        <w:tc>
          <w:tcPr>
            <w:tcW w:w="400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政府网站专题公开</w:t>
            </w:r>
          </w:p>
        </w:tc>
      </w:tr>
      <w:tr w:rsidR="00244F3A" w:rsidTr="000A3316">
        <w:trPr>
          <w:trHeight w:val="480"/>
        </w:trPr>
        <w:tc>
          <w:tcPr>
            <w:tcW w:w="154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6</w:t>
            </w:r>
          </w:p>
        </w:tc>
        <w:tc>
          <w:tcPr>
            <w:tcW w:w="422" w:type="pct"/>
            <w:vMerge w:val="restar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负责单位职权管理工作</w:t>
            </w:r>
          </w:p>
        </w:tc>
        <w:tc>
          <w:tcPr>
            <w:tcW w:w="447" w:type="pct"/>
            <w:vMerge w:val="restar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职权信息</w:t>
            </w:r>
          </w:p>
        </w:tc>
        <w:tc>
          <w:tcPr>
            <w:tcW w:w="569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法定职责</w:t>
            </w:r>
          </w:p>
        </w:tc>
        <w:tc>
          <w:tcPr>
            <w:tcW w:w="439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主动公开</w:t>
            </w:r>
          </w:p>
        </w:tc>
        <w:tc>
          <w:tcPr>
            <w:tcW w:w="675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《中华人民共和国政府信息公开条例》</w:t>
            </w:r>
          </w:p>
        </w:tc>
        <w:tc>
          <w:tcPr>
            <w:tcW w:w="887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依据“三定”方案及职责调整情况确定的本部门最新法定职责</w:t>
            </w:r>
          </w:p>
        </w:tc>
        <w:tc>
          <w:tcPr>
            <w:tcW w:w="650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乌审旗工信</w:t>
            </w:r>
            <w:r>
              <w:rPr>
                <w:rFonts w:ascii="仿宋_GB2312" w:eastAsia="仿宋_GB2312" w:hAnsi="微软雅黑" w:cs="仿宋_GB2312"/>
                <w:color w:val="000000"/>
                <w:sz w:val="18"/>
                <w:szCs w:val="18"/>
              </w:rPr>
              <w:t>和科技</w:t>
            </w: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局</w:t>
            </w:r>
          </w:p>
        </w:tc>
        <w:tc>
          <w:tcPr>
            <w:tcW w:w="357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20个工作日内公开</w:t>
            </w:r>
          </w:p>
        </w:tc>
        <w:tc>
          <w:tcPr>
            <w:tcW w:w="400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政府网站专题公开</w:t>
            </w:r>
          </w:p>
        </w:tc>
      </w:tr>
      <w:tr w:rsidR="00244F3A" w:rsidTr="000A3316">
        <w:trPr>
          <w:trHeight w:val="480"/>
        </w:trPr>
        <w:tc>
          <w:tcPr>
            <w:tcW w:w="154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7</w:t>
            </w:r>
          </w:p>
        </w:tc>
        <w:tc>
          <w:tcPr>
            <w:tcW w:w="422" w:type="pct"/>
            <w:vMerge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244F3A">
            <w:pPr>
              <w:rPr>
                <w:rFonts w:ascii="微软雅黑" w:eastAsia="微软雅黑" w:hAnsi="微软雅黑" w:cs="微软雅黑"/>
                <w:color w:val="404040"/>
                <w:sz w:val="22"/>
                <w:szCs w:val="22"/>
              </w:rPr>
            </w:pPr>
          </w:p>
        </w:tc>
        <w:tc>
          <w:tcPr>
            <w:tcW w:w="447" w:type="pct"/>
            <w:vMerge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244F3A">
            <w:pPr>
              <w:rPr>
                <w:rFonts w:ascii="微软雅黑" w:eastAsia="微软雅黑" w:hAnsi="微软雅黑" w:cs="微软雅黑"/>
                <w:color w:val="404040"/>
                <w:sz w:val="22"/>
                <w:szCs w:val="22"/>
              </w:rPr>
            </w:pPr>
          </w:p>
        </w:tc>
        <w:tc>
          <w:tcPr>
            <w:tcW w:w="569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内设机构</w:t>
            </w:r>
          </w:p>
        </w:tc>
        <w:tc>
          <w:tcPr>
            <w:tcW w:w="439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主动公开</w:t>
            </w:r>
          </w:p>
        </w:tc>
        <w:tc>
          <w:tcPr>
            <w:tcW w:w="675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《中华人民共和国政府信息公开条例》</w:t>
            </w:r>
          </w:p>
        </w:tc>
        <w:tc>
          <w:tcPr>
            <w:tcW w:w="887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【内设机构名称】【职责】【联系方式】</w:t>
            </w:r>
          </w:p>
        </w:tc>
        <w:tc>
          <w:tcPr>
            <w:tcW w:w="650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乌审旗工信</w:t>
            </w:r>
            <w:r>
              <w:rPr>
                <w:rFonts w:ascii="仿宋_GB2312" w:eastAsia="仿宋_GB2312" w:hAnsi="微软雅黑" w:cs="仿宋_GB2312"/>
                <w:color w:val="000000"/>
                <w:sz w:val="18"/>
                <w:szCs w:val="18"/>
              </w:rPr>
              <w:t>和科技</w:t>
            </w: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局</w:t>
            </w:r>
          </w:p>
        </w:tc>
        <w:tc>
          <w:tcPr>
            <w:tcW w:w="357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20个工作日内公开</w:t>
            </w:r>
          </w:p>
        </w:tc>
        <w:tc>
          <w:tcPr>
            <w:tcW w:w="400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政府网站专题公开</w:t>
            </w:r>
          </w:p>
        </w:tc>
      </w:tr>
      <w:tr w:rsidR="00244F3A" w:rsidTr="000A3316">
        <w:trPr>
          <w:trHeight w:val="480"/>
        </w:trPr>
        <w:tc>
          <w:tcPr>
            <w:tcW w:w="154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8</w:t>
            </w:r>
          </w:p>
        </w:tc>
        <w:tc>
          <w:tcPr>
            <w:tcW w:w="422" w:type="pct"/>
            <w:vMerge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244F3A">
            <w:pPr>
              <w:rPr>
                <w:rFonts w:ascii="微软雅黑" w:eastAsia="微软雅黑" w:hAnsi="微软雅黑" w:cs="微软雅黑"/>
                <w:color w:val="404040"/>
                <w:sz w:val="22"/>
                <w:szCs w:val="22"/>
              </w:rPr>
            </w:pPr>
          </w:p>
        </w:tc>
        <w:tc>
          <w:tcPr>
            <w:tcW w:w="447" w:type="pct"/>
            <w:vMerge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244F3A">
            <w:pPr>
              <w:rPr>
                <w:rFonts w:ascii="微软雅黑" w:eastAsia="微软雅黑" w:hAnsi="微软雅黑" w:cs="微软雅黑"/>
                <w:color w:val="404040"/>
                <w:sz w:val="22"/>
                <w:szCs w:val="22"/>
              </w:rPr>
            </w:pPr>
          </w:p>
        </w:tc>
        <w:tc>
          <w:tcPr>
            <w:tcW w:w="569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所属机构</w:t>
            </w:r>
          </w:p>
        </w:tc>
        <w:tc>
          <w:tcPr>
            <w:tcW w:w="439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主动公开</w:t>
            </w:r>
          </w:p>
        </w:tc>
        <w:tc>
          <w:tcPr>
            <w:tcW w:w="675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《中华人民共和国政府信息公开条例》</w:t>
            </w:r>
          </w:p>
        </w:tc>
        <w:tc>
          <w:tcPr>
            <w:tcW w:w="887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【单位名称】【单位类别】【单位职责】【联系方式】</w:t>
            </w:r>
          </w:p>
        </w:tc>
        <w:tc>
          <w:tcPr>
            <w:tcW w:w="650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乌审旗工信</w:t>
            </w:r>
            <w:r>
              <w:rPr>
                <w:rFonts w:ascii="仿宋_GB2312" w:eastAsia="仿宋_GB2312" w:hAnsi="微软雅黑" w:cs="仿宋_GB2312"/>
                <w:color w:val="000000"/>
                <w:sz w:val="18"/>
                <w:szCs w:val="18"/>
              </w:rPr>
              <w:t>和科技</w:t>
            </w: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局</w:t>
            </w:r>
          </w:p>
        </w:tc>
        <w:tc>
          <w:tcPr>
            <w:tcW w:w="357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20个工作日内公开</w:t>
            </w:r>
          </w:p>
        </w:tc>
        <w:tc>
          <w:tcPr>
            <w:tcW w:w="400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政府网站专题公开</w:t>
            </w:r>
          </w:p>
        </w:tc>
      </w:tr>
      <w:tr w:rsidR="00244F3A" w:rsidTr="000A3316">
        <w:trPr>
          <w:trHeight w:val="1680"/>
        </w:trPr>
        <w:tc>
          <w:tcPr>
            <w:tcW w:w="154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lastRenderedPageBreak/>
              <w:t>9</w:t>
            </w:r>
          </w:p>
        </w:tc>
        <w:tc>
          <w:tcPr>
            <w:tcW w:w="422" w:type="pct"/>
            <w:vMerge w:val="restar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负责单位权力清单、责任清单管理</w:t>
            </w:r>
          </w:p>
        </w:tc>
        <w:tc>
          <w:tcPr>
            <w:tcW w:w="447" w:type="pct"/>
            <w:vMerge w:val="restar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权力清单</w:t>
            </w:r>
          </w:p>
        </w:tc>
        <w:tc>
          <w:tcPr>
            <w:tcW w:w="569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权力清单</w:t>
            </w:r>
          </w:p>
        </w:tc>
        <w:tc>
          <w:tcPr>
            <w:tcW w:w="439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主动公开</w:t>
            </w:r>
          </w:p>
        </w:tc>
        <w:tc>
          <w:tcPr>
            <w:tcW w:w="675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《中华人民共和国政府信息公开条例》</w:t>
            </w:r>
          </w:p>
        </w:tc>
        <w:tc>
          <w:tcPr>
            <w:tcW w:w="887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【事项名称】【事项编码】【事项类别】【设定依据】【审批对象】【实施机关】【办理处室】【受理方式】【受理地点】【审批流程】【申报材料】【审查内容】【审查标准】【批准形式】【收费依据】【收费标准】【办理时限】【有效时限】【通用责任】</w:t>
            </w:r>
          </w:p>
        </w:tc>
        <w:tc>
          <w:tcPr>
            <w:tcW w:w="650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乌审旗工信</w:t>
            </w:r>
            <w:r>
              <w:rPr>
                <w:rFonts w:ascii="仿宋_GB2312" w:eastAsia="仿宋_GB2312" w:hAnsi="微软雅黑" w:cs="仿宋_GB2312"/>
                <w:color w:val="000000"/>
                <w:sz w:val="18"/>
                <w:szCs w:val="18"/>
              </w:rPr>
              <w:t>和科技</w:t>
            </w: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局</w:t>
            </w:r>
          </w:p>
        </w:tc>
        <w:tc>
          <w:tcPr>
            <w:tcW w:w="357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both"/>
              <w:rPr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18"/>
                <w:szCs w:val="18"/>
              </w:rPr>
              <w:t>统一公开</w:t>
            </w:r>
          </w:p>
        </w:tc>
        <w:tc>
          <w:tcPr>
            <w:tcW w:w="400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政府网站专题公开</w:t>
            </w:r>
          </w:p>
        </w:tc>
      </w:tr>
      <w:tr w:rsidR="00244F3A" w:rsidTr="000A3316">
        <w:trPr>
          <w:trHeight w:val="960"/>
        </w:trPr>
        <w:tc>
          <w:tcPr>
            <w:tcW w:w="154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10</w:t>
            </w:r>
          </w:p>
        </w:tc>
        <w:tc>
          <w:tcPr>
            <w:tcW w:w="422" w:type="pct"/>
            <w:vMerge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244F3A">
            <w:pPr>
              <w:rPr>
                <w:rFonts w:ascii="微软雅黑" w:eastAsia="微软雅黑" w:hAnsi="微软雅黑" w:cs="微软雅黑"/>
                <w:color w:val="404040"/>
                <w:sz w:val="22"/>
                <w:szCs w:val="22"/>
              </w:rPr>
            </w:pPr>
          </w:p>
        </w:tc>
        <w:tc>
          <w:tcPr>
            <w:tcW w:w="447" w:type="pct"/>
            <w:vMerge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244F3A">
            <w:pPr>
              <w:rPr>
                <w:rFonts w:ascii="微软雅黑" w:eastAsia="微软雅黑" w:hAnsi="微软雅黑" w:cs="微软雅黑"/>
                <w:color w:val="404040"/>
                <w:sz w:val="22"/>
                <w:szCs w:val="22"/>
              </w:rPr>
            </w:pPr>
          </w:p>
        </w:tc>
        <w:tc>
          <w:tcPr>
            <w:tcW w:w="569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权力清单</w:t>
            </w:r>
          </w:p>
        </w:tc>
        <w:tc>
          <w:tcPr>
            <w:tcW w:w="439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主动公开</w:t>
            </w:r>
          </w:p>
        </w:tc>
        <w:tc>
          <w:tcPr>
            <w:tcW w:w="675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《中华人民共和国政府信息公开条例》</w:t>
            </w:r>
          </w:p>
        </w:tc>
        <w:tc>
          <w:tcPr>
            <w:tcW w:w="887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【职权编码】【职权名称】【依据】【实施主体】【流程图】【监督方式】【通用责任】</w:t>
            </w:r>
          </w:p>
        </w:tc>
        <w:tc>
          <w:tcPr>
            <w:tcW w:w="650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乌审旗工信</w:t>
            </w:r>
            <w:r>
              <w:rPr>
                <w:rFonts w:ascii="仿宋_GB2312" w:eastAsia="仿宋_GB2312" w:hAnsi="微软雅黑" w:cs="仿宋_GB2312"/>
                <w:color w:val="000000"/>
                <w:sz w:val="18"/>
                <w:szCs w:val="18"/>
              </w:rPr>
              <w:t>和科技</w:t>
            </w: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局</w:t>
            </w:r>
          </w:p>
        </w:tc>
        <w:tc>
          <w:tcPr>
            <w:tcW w:w="357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sz w:val="18"/>
                <w:szCs w:val="18"/>
              </w:rPr>
              <w:t>统一公开</w:t>
            </w:r>
          </w:p>
        </w:tc>
        <w:tc>
          <w:tcPr>
            <w:tcW w:w="400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政府网站专题公开</w:t>
            </w:r>
          </w:p>
        </w:tc>
      </w:tr>
      <w:tr w:rsidR="00244F3A" w:rsidTr="000A3316">
        <w:trPr>
          <w:trHeight w:val="720"/>
        </w:trPr>
        <w:tc>
          <w:tcPr>
            <w:tcW w:w="154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11</w:t>
            </w:r>
          </w:p>
        </w:tc>
        <w:tc>
          <w:tcPr>
            <w:tcW w:w="422" w:type="pct"/>
            <w:vMerge w:val="restar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负责全局财政、财务收支计划和年度预算、决算的编制</w:t>
            </w:r>
          </w:p>
        </w:tc>
        <w:tc>
          <w:tcPr>
            <w:tcW w:w="447" w:type="pct"/>
            <w:vMerge w:val="restar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编制本部门年度预算、决算</w:t>
            </w:r>
          </w:p>
        </w:tc>
        <w:tc>
          <w:tcPr>
            <w:tcW w:w="569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年度预算报告</w:t>
            </w:r>
          </w:p>
        </w:tc>
        <w:tc>
          <w:tcPr>
            <w:tcW w:w="439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主动公开</w:t>
            </w:r>
          </w:p>
        </w:tc>
        <w:tc>
          <w:tcPr>
            <w:tcW w:w="675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《中华人民共和国政府信息公开条例》</w:t>
            </w:r>
          </w:p>
        </w:tc>
        <w:tc>
          <w:tcPr>
            <w:tcW w:w="887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【部门预算公开】【部门“三公”经费预算公开】【其他事项公开】</w:t>
            </w:r>
          </w:p>
        </w:tc>
        <w:tc>
          <w:tcPr>
            <w:tcW w:w="650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乌</w:t>
            </w:r>
            <w:proofErr w:type="gramStart"/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乌</w:t>
            </w:r>
            <w:proofErr w:type="gramEnd"/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审旗工信</w:t>
            </w:r>
            <w:r>
              <w:rPr>
                <w:rFonts w:ascii="仿宋_GB2312" w:eastAsia="仿宋_GB2312" w:hAnsi="微软雅黑" w:cs="仿宋_GB2312"/>
                <w:color w:val="000000"/>
                <w:sz w:val="18"/>
                <w:szCs w:val="18"/>
              </w:rPr>
              <w:t>和科技</w:t>
            </w: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局</w:t>
            </w:r>
          </w:p>
        </w:tc>
        <w:tc>
          <w:tcPr>
            <w:tcW w:w="357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自申请之日起30个工作日</w:t>
            </w:r>
          </w:p>
        </w:tc>
        <w:tc>
          <w:tcPr>
            <w:tcW w:w="400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政府网站</w:t>
            </w:r>
          </w:p>
        </w:tc>
      </w:tr>
      <w:tr w:rsidR="00244F3A" w:rsidTr="000A3316">
        <w:trPr>
          <w:trHeight w:val="960"/>
        </w:trPr>
        <w:tc>
          <w:tcPr>
            <w:tcW w:w="154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12</w:t>
            </w:r>
          </w:p>
        </w:tc>
        <w:tc>
          <w:tcPr>
            <w:tcW w:w="422" w:type="pct"/>
            <w:vMerge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244F3A">
            <w:pPr>
              <w:rPr>
                <w:rFonts w:ascii="微软雅黑" w:eastAsia="微软雅黑" w:hAnsi="微软雅黑" w:cs="微软雅黑"/>
                <w:color w:val="404040"/>
                <w:sz w:val="22"/>
                <w:szCs w:val="22"/>
              </w:rPr>
            </w:pPr>
          </w:p>
        </w:tc>
        <w:tc>
          <w:tcPr>
            <w:tcW w:w="447" w:type="pct"/>
            <w:vMerge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244F3A">
            <w:pPr>
              <w:rPr>
                <w:rFonts w:ascii="微软雅黑" w:eastAsia="微软雅黑" w:hAnsi="微软雅黑" w:cs="微软雅黑"/>
                <w:color w:val="404040"/>
                <w:sz w:val="22"/>
                <w:szCs w:val="22"/>
              </w:rPr>
            </w:pPr>
          </w:p>
        </w:tc>
        <w:tc>
          <w:tcPr>
            <w:tcW w:w="569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年度决算报告</w:t>
            </w:r>
          </w:p>
        </w:tc>
        <w:tc>
          <w:tcPr>
            <w:tcW w:w="439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主动公开</w:t>
            </w:r>
          </w:p>
        </w:tc>
        <w:tc>
          <w:tcPr>
            <w:tcW w:w="675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《中华人民共和国政府信息公开条例》</w:t>
            </w:r>
          </w:p>
        </w:tc>
        <w:tc>
          <w:tcPr>
            <w:tcW w:w="887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【部门决算公开】【部门“三公”经费决算公开】【其他事项公开】</w:t>
            </w:r>
          </w:p>
        </w:tc>
        <w:tc>
          <w:tcPr>
            <w:tcW w:w="650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乌审旗工信</w:t>
            </w:r>
            <w:r>
              <w:rPr>
                <w:rFonts w:ascii="仿宋_GB2312" w:eastAsia="仿宋_GB2312" w:hAnsi="微软雅黑" w:cs="仿宋_GB2312"/>
                <w:color w:val="000000"/>
                <w:sz w:val="18"/>
                <w:szCs w:val="18"/>
              </w:rPr>
              <w:t>和科技</w:t>
            </w: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局</w:t>
            </w:r>
          </w:p>
        </w:tc>
        <w:tc>
          <w:tcPr>
            <w:tcW w:w="357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部门预算经旗人大批准后20日内公开</w:t>
            </w:r>
          </w:p>
        </w:tc>
        <w:tc>
          <w:tcPr>
            <w:tcW w:w="400" w:type="pc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244F3A" w:rsidRDefault="009D6469">
            <w:pPr>
              <w:pStyle w:val="a3"/>
              <w:widowControl/>
              <w:spacing w:beforeAutospacing="0" w:after="300" w:afterAutospacing="0"/>
              <w:jc w:val="center"/>
              <w:rPr>
                <w:sz w:val="22"/>
                <w:szCs w:val="22"/>
              </w:rPr>
            </w:pPr>
            <w:r>
              <w:rPr>
                <w:rFonts w:ascii="仿宋_GB2312" w:eastAsia="仿宋_GB2312" w:hAnsi="微软雅黑" w:cs="仿宋_GB2312" w:hint="eastAsia"/>
                <w:color w:val="000000"/>
                <w:sz w:val="18"/>
                <w:szCs w:val="18"/>
              </w:rPr>
              <w:t>政府网站</w:t>
            </w:r>
          </w:p>
        </w:tc>
      </w:tr>
    </w:tbl>
    <w:p w:rsidR="00244F3A" w:rsidRDefault="00244F3A"/>
    <w:sectPr w:rsidR="00244F3A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altName w:val="仿宋_GB2312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81E60BA"/>
    <w:rsid w:val="000217DF"/>
    <w:rsid w:val="000A3316"/>
    <w:rsid w:val="00244F3A"/>
    <w:rsid w:val="009D6469"/>
    <w:rsid w:val="301B6465"/>
    <w:rsid w:val="681E6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5C5D053-A494-4CFE-960D-D8F786F4F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Hyperlink"/>
    <w:basedOn w:val="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188</Words>
  <Characters>1075</Characters>
  <Application>Microsoft Office Word</Application>
  <DocSecurity>0</DocSecurity>
  <Lines>8</Lines>
  <Paragraphs>2</Paragraphs>
  <ScaleCrop>false</ScaleCrop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三马路阿铜、</dc:creator>
  <cp:lastModifiedBy>baoyuan</cp:lastModifiedBy>
  <cp:revision>4</cp:revision>
  <dcterms:created xsi:type="dcterms:W3CDTF">2020-11-16T07:49:00Z</dcterms:created>
  <dcterms:modified xsi:type="dcterms:W3CDTF">2020-11-16T09:00:00Z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