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C24B9"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bookmarkStart w:id="0" w:name="_Toc24724709"/>
      <w:r>
        <w:rPr>
          <w:rFonts w:hint="eastAsia" w:ascii="方正小标宋_GBK" w:hAnsi="方正小标宋_GBK" w:eastAsia="方正小标宋_GBK"/>
          <w:b w:val="0"/>
          <w:bCs w:val="0"/>
          <w:sz w:val="30"/>
        </w:rPr>
        <w:t>养老服务领域基层政务公开标准目录</w:t>
      </w:r>
      <w:bookmarkEnd w:id="0"/>
    </w:p>
    <w:tbl>
      <w:tblPr>
        <w:tblStyle w:val="9"/>
        <w:tblW w:w="15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440"/>
        <w:gridCol w:w="2880"/>
        <w:gridCol w:w="1980"/>
        <w:gridCol w:w="1260"/>
        <w:gridCol w:w="1080"/>
        <w:gridCol w:w="1620"/>
        <w:gridCol w:w="540"/>
        <w:gridCol w:w="709"/>
        <w:gridCol w:w="551"/>
        <w:gridCol w:w="720"/>
        <w:gridCol w:w="720"/>
        <w:gridCol w:w="720"/>
      </w:tblGrid>
      <w:tr w14:paraId="797DA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0F3F0A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2216C048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2880" w:type="dxa"/>
            <w:vMerge w:val="restart"/>
            <w:shd w:val="clear" w:color="auto" w:fill="auto"/>
            <w:vAlign w:val="center"/>
          </w:tcPr>
          <w:p w14:paraId="0F5789CC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7DC5595F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44A73764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FE2F2AC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720489C3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249" w:type="dxa"/>
            <w:gridSpan w:val="2"/>
            <w:shd w:val="clear" w:color="auto" w:fill="auto"/>
            <w:vAlign w:val="center"/>
          </w:tcPr>
          <w:p w14:paraId="15309D0C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46D2205F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08EA2579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 w14:paraId="2BCC0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Merge w:val="continue"/>
            <w:vAlign w:val="center"/>
          </w:tcPr>
          <w:p w14:paraId="0531A9F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3FA2F4C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136D1C9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2880" w:type="dxa"/>
            <w:vMerge w:val="continue"/>
            <w:vAlign w:val="center"/>
          </w:tcPr>
          <w:p w14:paraId="1569ADC7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77B69AB7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3E65A88F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34D25020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3137F9EC"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FCAFC26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86087C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30138EAA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7F4961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FB51AE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E82586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乡、村级</w:t>
            </w:r>
          </w:p>
        </w:tc>
      </w:tr>
      <w:tr w14:paraId="7F696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3" w:hRule="atLeast"/>
          <w:jc w:val="center"/>
        </w:trPr>
        <w:tc>
          <w:tcPr>
            <w:tcW w:w="540" w:type="dxa"/>
            <w:vAlign w:val="center"/>
          </w:tcPr>
          <w:p w14:paraId="62724918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370FB3EC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养老服务通用政策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EB054CA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国家和地方层面养老服务相关法律、法规、政策文件</w:t>
            </w:r>
          </w:p>
        </w:tc>
        <w:tc>
          <w:tcPr>
            <w:tcW w:w="2880" w:type="dxa"/>
            <w:vAlign w:val="center"/>
          </w:tcPr>
          <w:p w14:paraId="72D01E78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文件名称、文号、发文部门</w:t>
            </w:r>
          </w:p>
        </w:tc>
        <w:tc>
          <w:tcPr>
            <w:tcW w:w="1980" w:type="dxa"/>
            <w:vAlign w:val="center"/>
          </w:tcPr>
          <w:p w14:paraId="627C04CC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及相关规定</w:t>
            </w:r>
          </w:p>
        </w:tc>
        <w:tc>
          <w:tcPr>
            <w:tcW w:w="1260" w:type="dxa"/>
            <w:vAlign w:val="center"/>
          </w:tcPr>
          <w:p w14:paraId="7DD4EA2E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制定或获取文件之日起10个工作日内</w:t>
            </w:r>
          </w:p>
        </w:tc>
        <w:tc>
          <w:tcPr>
            <w:tcW w:w="1080" w:type="dxa"/>
            <w:vAlign w:val="center"/>
          </w:tcPr>
          <w:p w14:paraId="5ADFECD8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旗人民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、乌审旗民政局</w:t>
            </w:r>
          </w:p>
        </w:tc>
        <w:tc>
          <w:tcPr>
            <w:tcW w:w="1620" w:type="dxa"/>
            <w:vAlign w:val="center"/>
          </w:tcPr>
          <w:p w14:paraId="554D5E3E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 w14:paraId="070457D2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乌审民政微信公众号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169F74E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C95E665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D5BE7A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36229D0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38C2E8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C36A76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7836C59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1D49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Align w:val="center"/>
          </w:tcPr>
          <w:p w14:paraId="4C2B78C6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390D90E3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8DD78D0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养老服务扶持政策措施清单</w:t>
            </w:r>
          </w:p>
        </w:tc>
        <w:tc>
          <w:tcPr>
            <w:tcW w:w="2880" w:type="dxa"/>
            <w:vAlign w:val="center"/>
          </w:tcPr>
          <w:p w14:paraId="29454A2C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扶持政策措施名称、扶持对象、实施部门、扶持政策措施内容和标准</w:t>
            </w:r>
          </w:p>
        </w:tc>
        <w:tc>
          <w:tcPr>
            <w:tcW w:w="1980" w:type="dxa"/>
            <w:vAlign w:val="center"/>
          </w:tcPr>
          <w:p w14:paraId="1229707E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及相关规定</w:t>
            </w:r>
          </w:p>
        </w:tc>
        <w:tc>
          <w:tcPr>
            <w:tcW w:w="1260" w:type="dxa"/>
            <w:vAlign w:val="center"/>
          </w:tcPr>
          <w:p w14:paraId="33B6BFDF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制定或获取扶持政策措施之日起10个工作日内</w:t>
            </w:r>
          </w:p>
        </w:tc>
        <w:tc>
          <w:tcPr>
            <w:tcW w:w="1080" w:type="dxa"/>
            <w:vAlign w:val="center"/>
          </w:tcPr>
          <w:p w14:paraId="0AED1062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旗人民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、乌审旗民政局</w:t>
            </w:r>
          </w:p>
        </w:tc>
        <w:tc>
          <w:tcPr>
            <w:tcW w:w="1620" w:type="dxa"/>
            <w:vAlign w:val="center"/>
          </w:tcPr>
          <w:p w14:paraId="11EDE6AA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 w14:paraId="2061D355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乌审民政微信公众号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20A9418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9B512E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C6F656B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79CEB5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F1631A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72D0D7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29B29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Align w:val="center"/>
          </w:tcPr>
          <w:p w14:paraId="045137C6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76E74E67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0DA657F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养老机构投资指南</w:t>
            </w:r>
          </w:p>
        </w:tc>
        <w:tc>
          <w:tcPr>
            <w:tcW w:w="2880" w:type="dxa"/>
            <w:vAlign w:val="center"/>
          </w:tcPr>
          <w:p w14:paraId="12B6C1B0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本区域养老机构投资环境简介；养老机构投资审批条件及依据；养老机构投资审批流程；投资审批涉及部门和联系方式</w:t>
            </w:r>
          </w:p>
        </w:tc>
        <w:tc>
          <w:tcPr>
            <w:tcW w:w="1980" w:type="dxa"/>
            <w:vAlign w:val="center"/>
          </w:tcPr>
          <w:p w14:paraId="125EECFD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及相关规定</w:t>
            </w:r>
          </w:p>
        </w:tc>
        <w:tc>
          <w:tcPr>
            <w:tcW w:w="1260" w:type="dxa"/>
            <w:vAlign w:val="center"/>
          </w:tcPr>
          <w:p w14:paraId="6CAA61C0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制定或获取指南之日起10个工作日内</w:t>
            </w:r>
          </w:p>
        </w:tc>
        <w:tc>
          <w:tcPr>
            <w:tcW w:w="1080" w:type="dxa"/>
            <w:vAlign w:val="center"/>
          </w:tcPr>
          <w:p w14:paraId="3D61FC53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旗人民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、乌审旗民政局</w:t>
            </w:r>
          </w:p>
        </w:tc>
        <w:tc>
          <w:tcPr>
            <w:tcW w:w="1620" w:type="dxa"/>
            <w:vAlign w:val="center"/>
          </w:tcPr>
          <w:p w14:paraId="1249DAA1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 w14:paraId="092B8949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乌审民政微信公众号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3FF38A2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368132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32D82CC4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4EEBD1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75408D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CBF06A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5E8A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Align w:val="center"/>
          </w:tcPr>
          <w:p w14:paraId="52050F00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01773865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养老服务业务办理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8CC73B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养老机构备案</w:t>
            </w:r>
          </w:p>
        </w:tc>
        <w:tc>
          <w:tcPr>
            <w:tcW w:w="2880" w:type="dxa"/>
            <w:vAlign w:val="center"/>
          </w:tcPr>
          <w:p w14:paraId="2C1A5E8B">
            <w:pPr>
              <w:spacing w:after="240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备案申请材料清单及样式、备案流程、办理部门、办理时限，办理时间、地点，咨询电话</w:t>
            </w:r>
          </w:p>
        </w:tc>
        <w:tc>
          <w:tcPr>
            <w:tcW w:w="1980" w:type="dxa"/>
            <w:vAlign w:val="center"/>
          </w:tcPr>
          <w:p w14:paraId="3F7CC3BE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及相关规定</w:t>
            </w:r>
          </w:p>
        </w:tc>
        <w:tc>
          <w:tcPr>
            <w:tcW w:w="1260" w:type="dxa"/>
            <w:vAlign w:val="center"/>
          </w:tcPr>
          <w:p w14:paraId="0504E9A3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制定或获取备案政策之日起10个工作日内</w:t>
            </w:r>
          </w:p>
        </w:tc>
        <w:tc>
          <w:tcPr>
            <w:tcW w:w="1080" w:type="dxa"/>
            <w:vAlign w:val="center"/>
          </w:tcPr>
          <w:p w14:paraId="2430719B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旗人民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、乌审旗民政局</w:t>
            </w:r>
          </w:p>
        </w:tc>
        <w:tc>
          <w:tcPr>
            <w:tcW w:w="1620" w:type="dxa"/>
            <w:vAlign w:val="center"/>
          </w:tcPr>
          <w:p w14:paraId="3803C498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 w14:paraId="7FFC95E9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乌审民政微信公众号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4C644A1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889051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986C52F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ED0087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BEF6FC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27EDD2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3B204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Align w:val="center"/>
          </w:tcPr>
          <w:p w14:paraId="46106B7D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770A66EB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7C4EBD0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养老服务扶持补贴</w:t>
            </w:r>
          </w:p>
        </w:tc>
        <w:tc>
          <w:tcPr>
            <w:tcW w:w="2880" w:type="dxa"/>
            <w:vAlign w:val="center"/>
          </w:tcPr>
          <w:p w14:paraId="41752F2D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养老服务扶持补贴名称（建设补贴、运营补贴等）、补贴依据、补贴对象、补贴申请条件、补贴内容和标准 补贴方式，补贴申请材料清单及样式，办理流程、办理部门、办理时限、办理时间、地点、咨询电话</w:t>
            </w:r>
          </w:p>
        </w:tc>
        <w:tc>
          <w:tcPr>
            <w:tcW w:w="1980" w:type="dxa"/>
            <w:vAlign w:val="center"/>
          </w:tcPr>
          <w:p w14:paraId="257C0AC4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及相关规定</w:t>
            </w:r>
          </w:p>
        </w:tc>
        <w:tc>
          <w:tcPr>
            <w:tcW w:w="1260" w:type="dxa"/>
            <w:vAlign w:val="center"/>
          </w:tcPr>
          <w:p w14:paraId="4EE5362A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制定或获取扶持补贴政策之日起10个工作日内</w:t>
            </w:r>
          </w:p>
        </w:tc>
        <w:tc>
          <w:tcPr>
            <w:tcW w:w="1080" w:type="dxa"/>
            <w:vAlign w:val="center"/>
          </w:tcPr>
          <w:p w14:paraId="7772BA94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旗人民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、乌审旗民政局</w:t>
            </w:r>
          </w:p>
        </w:tc>
        <w:tc>
          <w:tcPr>
            <w:tcW w:w="1620" w:type="dxa"/>
            <w:vAlign w:val="center"/>
          </w:tcPr>
          <w:p w14:paraId="090D8F17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 w14:paraId="5ED781D2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乌审民政微信公众号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139EDD0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DC97C1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581A399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C8E4CE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26FCC5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3F64A0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4CE01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Align w:val="center"/>
          </w:tcPr>
          <w:p w14:paraId="11A7701F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E88D0FA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养老服务业务办理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8279478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老年人补贴</w:t>
            </w:r>
          </w:p>
        </w:tc>
        <w:tc>
          <w:tcPr>
            <w:tcW w:w="2880" w:type="dxa"/>
            <w:vAlign w:val="center"/>
          </w:tcPr>
          <w:p w14:paraId="0792C5E9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老年人补贴名称（高龄津贴、养老服务补贴、护理补贴等）；各项老年人补贴依据；各项老年人补贴对象；各项老年人补贴内容和标准；各项老年人补贴方式；补贴申请材料清单及格式；办理流程、办理部门、办理时限、办理时间、地点、咨询电话</w:t>
            </w:r>
          </w:p>
        </w:tc>
        <w:tc>
          <w:tcPr>
            <w:tcW w:w="1980" w:type="dxa"/>
            <w:vAlign w:val="center"/>
          </w:tcPr>
          <w:p w14:paraId="2929FD8C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及相关规定</w:t>
            </w:r>
          </w:p>
        </w:tc>
        <w:tc>
          <w:tcPr>
            <w:tcW w:w="1260" w:type="dxa"/>
            <w:vAlign w:val="center"/>
          </w:tcPr>
          <w:p w14:paraId="42872915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制定或获取补贴政策之日起10个工作日内</w:t>
            </w:r>
          </w:p>
        </w:tc>
        <w:tc>
          <w:tcPr>
            <w:tcW w:w="1080" w:type="dxa"/>
            <w:vAlign w:val="center"/>
          </w:tcPr>
          <w:p w14:paraId="5B0DF4AA">
            <w:pPr>
              <w:rPr>
                <w:rFonts w:hint="eastAsia" w:ascii="仿宋_GB2312" w:hAnsi="宋体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旗人民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、乌审旗民政局、各镇人民政府</w:t>
            </w:r>
          </w:p>
        </w:tc>
        <w:tc>
          <w:tcPr>
            <w:tcW w:w="1620" w:type="dxa"/>
            <w:vAlign w:val="center"/>
          </w:tcPr>
          <w:p w14:paraId="7AA9AC5E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 w14:paraId="657C025E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乌审民政微信公众号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0E73B18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78C67A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F9F2975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2BDEA5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132316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DB5C28F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 w14:paraId="6CE90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Align w:val="center"/>
          </w:tcPr>
          <w:p w14:paraId="784D7F75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47F49A67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养老服务行业管理信息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70FF648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养老机构备案信息</w:t>
            </w:r>
          </w:p>
        </w:tc>
        <w:tc>
          <w:tcPr>
            <w:tcW w:w="2880" w:type="dxa"/>
            <w:vAlign w:val="center"/>
          </w:tcPr>
          <w:p w14:paraId="3180ACB9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本行政区域已备案养老机构案数量；本行政区域已备案养老机构名称、机构地址、床位数量等基本信息</w:t>
            </w:r>
          </w:p>
        </w:tc>
        <w:tc>
          <w:tcPr>
            <w:tcW w:w="1980" w:type="dxa"/>
            <w:vAlign w:val="center"/>
          </w:tcPr>
          <w:p w14:paraId="07BDF8D9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val="en-US" w:eastAsia="zh-CN"/>
              </w:rPr>
              <w:t>《中华人民共和国老年人权益保障法》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、《养老机构管理办法》、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及相关规定</w:t>
            </w:r>
          </w:p>
        </w:tc>
        <w:tc>
          <w:tcPr>
            <w:tcW w:w="1260" w:type="dxa"/>
            <w:vAlign w:val="center"/>
          </w:tcPr>
          <w:p w14:paraId="253B9462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每20个工作日更新</w:t>
            </w:r>
          </w:p>
        </w:tc>
        <w:tc>
          <w:tcPr>
            <w:tcW w:w="1080" w:type="dxa"/>
            <w:vAlign w:val="center"/>
          </w:tcPr>
          <w:p w14:paraId="60413672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旗人民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、乌审旗民政局</w:t>
            </w:r>
          </w:p>
        </w:tc>
        <w:tc>
          <w:tcPr>
            <w:tcW w:w="1620" w:type="dxa"/>
            <w:vAlign w:val="center"/>
          </w:tcPr>
          <w:p w14:paraId="0A2409BD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 w14:paraId="4558366C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乌审民政微信公众号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1324688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76BAF3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A9FD334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C2C963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4500F7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27CE09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16AD4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4" w:hRule="atLeast"/>
          <w:jc w:val="center"/>
        </w:trPr>
        <w:tc>
          <w:tcPr>
            <w:tcW w:w="540" w:type="dxa"/>
            <w:vAlign w:val="center"/>
          </w:tcPr>
          <w:p w14:paraId="2F44FD4E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12FFDEC0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78B5A56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养老服务扶持补贴信息</w:t>
            </w:r>
          </w:p>
        </w:tc>
        <w:tc>
          <w:tcPr>
            <w:tcW w:w="2880" w:type="dxa"/>
            <w:vAlign w:val="center"/>
          </w:tcPr>
          <w:p w14:paraId="57C94D1A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本行政区域各项养老服务扶持补贴申请数量；本行政区域各项养老服务扶持补贴申请审核通过数量；本行政区域各项养老服务扶持补贴申请审核通过名单及补贴金额；本行政区域各项养老服务扶持补贴发放总金额</w:t>
            </w:r>
          </w:p>
        </w:tc>
        <w:tc>
          <w:tcPr>
            <w:tcW w:w="1980" w:type="dxa"/>
            <w:vAlign w:val="center"/>
          </w:tcPr>
          <w:p w14:paraId="31537C0D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养老服务扶持补贴政策、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及相关规定</w:t>
            </w:r>
          </w:p>
        </w:tc>
        <w:tc>
          <w:tcPr>
            <w:tcW w:w="1260" w:type="dxa"/>
            <w:vAlign w:val="center"/>
          </w:tcPr>
          <w:p w14:paraId="57E610C5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每20个工作日更新</w:t>
            </w:r>
          </w:p>
        </w:tc>
        <w:tc>
          <w:tcPr>
            <w:tcW w:w="1080" w:type="dxa"/>
            <w:vAlign w:val="center"/>
          </w:tcPr>
          <w:p w14:paraId="26683952">
            <w:pPr>
              <w:rPr>
                <w:rFonts w:hint="eastAsia" w:ascii="仿宋_GB2312" w:hAnsi="宋体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旗人民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、乌审旗民政局</w:t>
            </w:r>
          </w:p>
        </w:tc>
        <w:tc>
          <w:tcPr>
            <w:tcW w:w="1620" w:type="dxa"/>
            <w:vAlign w:val="center"/>
          </w:tcPr>
          <w:p w14:paraId="4953E1A4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 w14:paraId="563B49B1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乌审民政微信公众号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2468FC7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C239A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5D94A7C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8090D7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2BDE93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11D4BA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68B5F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Align w:val="center"/>
          </w:tcPr>
          <w:p w14:paraId="063E06C6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36BEC631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养老服务行业管理信息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CC01FC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老年人补贴申领和发放信息</w:t>
            </w:r>
          </w:p>
        </w:tc>
        <w:tc>
          <w:tcPr>
            <w:tcW w:w="2880" w:type="dxa"/>
            <w:vAlign w:val="center"/>
          </w:tcPr>
          <w:p w14:paraId="6B7491DA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本行政区域各项老年人补贴申领数量、本行政区域各项老年人补贴申领审核通过数量、本行政区域各项老年人补贴申领审核通过名单、本行政区域各项老年人补贴发放总金额</w:t>
            </w:r>
          </w:p>
        </w:tc>
        <w:tc>
          <w:tcPr>
            <w:tcW w:w="1980" w:type="dxa"/>
            <w:vAlign w:val="center"/>
          </w:tcPr>
          <w:p w14:paraId="0ABD62F3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《财政部 民政部 全国老龄办关于建立健全经济困难的高龄 失能等老年人补贴制度的通知》、各地相关政策法规文件、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及相关规定</w:t>
            </w:r>
          </w:p>
        </w:tc>
        <w:tc>
          <w:tcPr>
            <w:tcW w:w="1260" w:type="dxa"/>
            <w:vAlign w:val="center"/>
          </w:tcPr>
          <w:p w14:paraId="69A47DE0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每20个工作日更新</w:t>
            </w:r>
          </w:p>
        </w:tc>
        <w:tc>
          <w:tcPr>
            <w:tcW w:w="1080" w:type="dxa"/>
            <w:vAlign w:val="center"/>
          </w:tcPr>
          <w:p w14:paraId="17E51CB4">
            <w:pPr>
              <w:rPr>
                <w:rFonts w:hint="eastAsia" w:ascii="仿宋_GB2312" w:hAnsi="宋体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旗人民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、乌审旗民政局</w:t>
            </w:r>
          </w:p>
        </w:tc>
        <w:tc>
          <w:tcPr>
            <w:tcW w:w="1620" w:type="dxa"/>
            <w:vAlign w:val="center"/>
          </w:tcPr>
          <w:p w14:paraId="7CC20DF1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 w14:paraId="50866408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乌审民政微信公众号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01165DC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14FA17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A763093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B55642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4C6E82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2F88AB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4F404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Align w:val="center"/>
          </w:tcPr>
          <w:p w14:paraId="2CCA3E59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03CABCD8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DB6CD1D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养老机构评估信息</w:t>
            </w:r>
          </w:p>
        </w:tc>
        <w:tc>
          <w:tcPr>
            <w:tcW w:w="2880" w:type="dxa"/>
            <w:vAlign w:val="center"/>
          </w:tcPr>
          <w:p w14:paraId="3C3FA97F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本行政区域养老机构评估事项（综合评估、标准评定等）申请数量，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本行政区域养老机构评估总体结果（综合评估、标准评估等），本行政区域养老机构评估机构清单（综合评估、标准评估等）</w:t>
            </w:r>
          </w:p>
        </w:tc>
        <w:tc>
          <w:tcPr>
            <w:tcW w:w="1980" w:type="dxa"/>
            <w:vAlign w:val="center"/>
          </w:tcPr>
          <w:p w14:paraId="22C615B8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《养老机构管理办法》、《养老机构等级划分与评定》、各地相关评估政策、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及相关规定</w:t>
            </w:r>
          </w:p>
        </w:tc>
        <w:tc>
          <w:tcPr>
            <w:tcW w:w="1260" w:type="dxa"/>
            <w:vAlign w:val="center"/>
          </w:tcPr>
          <w:p w14:paraId="3B4927B4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制定或获取评估结果之日起10个工作日内</w:t>
            </w:r>
          </w:p>
        </w:tc>
        <w:tc>
          <w:tcPr>
            <w:tcW w:w="1080" w:type="dxa"/>
            <w:vAlign w:val="center"/>
          </w:tcPr>
          <w:p w14:paraId="2FB05302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旗人民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、乌审旗民政局</w:t>
            </w:r>
          </w:p>
        </w:tc>
        <w:tc>
          <w:tcPr>
            <w:tcW w:w="1620" w:type="dxa"/>
            <w:vAlign w:val="center"/>
          </w:tcPr>
          <w:p w14:paraId="3249A699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 w14:paraId="53D72D5D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乌审民政微信公众号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DA8F9E5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66F8C4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DA5BB85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81A1DD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21ED523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146F55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5CC6D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Align w:val="center"/>
          </w:tcPr>
          <w:p w14:paraId="40265CD1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6BD025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养老服务行业管理信息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0A3719A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民政部门负责的养老机构行政处罚信息</w:t>
            </w:r>
          </w:p>
        </w:tc>
        <w:tc>
          <w:tcPr>
            <w:tcW w:w="2880" w:type="dxa"/>
            <w:vAlign w:val="center"/>
          </w:tcPr>
          <w:p w14:paraId="73DB9B1E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行政处罚事项及标准、行政处罚结果，行政复议、行政诉讼、监督方式及电话</w:t>
            </w:r>
          </w:p>
        </w:tc>
        <w:tc>
          <w:tcPr>
            <w:tcW w:w="1980" w:type="dxa"/>
            <w:vAlign w:val="center"/>
          </w:tcPr>
          <w:p w14:paraId="2859EAA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val="en-US" w:eastAsia="zh-CN"/>
              </w:rPr>
              <w:t>《中华人民共和国老年人权益保障法》、《中华人民共和国行政强</w:t>
            </w:r>
            <w:bookmarkStart w:id="1" w:name="_GoBack"/>
            <w:bookmarkEnd w:id="1"/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val="en-US" w:eastAsia="zh-CN"/>
              </w:rPr>
              <w:t>制法》、《中华人民共和国行政处罚法》及其他有关法律、行政法规、《养老机构管理办法》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、各地相关法规、信息公开规定</w:t>
            </w:r>
          </w:p>
        </w:tc>
        <w:tc>
          <w:tcPr>
            <w:tcW w:w="1260" w:type="dxa"/>
            <w:vAlign w:val="center"/>
          </w:tcPr>
          <w:p w14:paraId="1CAB0F47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行政处罚决定做出之日起5个工作日内</w:t>
            </w:r>
          </w:p>
        </w:tc>
        <w:tc>
          <w:tcPr>
            <w:tcW w:w="1080" w:type="dxa"/>
            <w:vAlign w:val="center"/>
          </w:tcPr>
          <w:p w14:paraId="3FCB834A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旗人民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、乌审旗民政局</w:t>
            </w:r>
          </w:p>
        </w:tc>
        <w:tc>
          <w:tcPr>
            <w:tcW w:w="1620" w:type="dxa"/>
            <w:vAlign w:val="center"/>
          </w:tcPr>
          <w:p w14:paraId="50123F01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  <w:p w14:paraId="5475ACE3"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乌审民政微信公众号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6D75F01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4E869A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389EE5C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F45051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FFC474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E4EF5E">
            <w:pPr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</w:tbl>
    <w:p w14:paraId="0EB7A44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ongolian Baiti">
    <w:altName w:val="汉仪叶叶相思体简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93"/>
    <w:rsid w:val="001E6D63"/>
    <w:rsid w:val="002967AA"/>
    <w:rsid w:val="002E0878"/>
    <w:rsid w:val="003B2C77"/>
    <w:rsid w:val="00416393"/>
    <w:rsid w:val="008438B0"/>
    <w:rsid w:val="00902A01"/>
    <w:rsid w:val="00A132E3"/>
    <w:rsid w:val="00FA002F"/>
    <w:rsid w:val="1C6E5F77"/>
    <w:rsid w:val="409E63BF"/>
    <w:rsid w:val="66A853D0"/>
    <w:rsid w:val="DCD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qFormat/>
    <w:uiPriority w:val="0"/>
    <w:pPr>
      <w:jc w:val="left"/>
    </w:pPr>
  </w:style>
  <w:style w:type="paragraph" w:styleId="4">
    <w:name w:val="Balloon Text"/>
    <w:basedOn w:val="1"/>
    <w:link w:val="19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8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 w:eastAsia="宋体" w:cs="Times New Roman"/>
      <w:kern w:val="0"/>
      <w:sz w:val="20"/>
      <w:szCs w:val="20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annotation reference"/>
    <w:semiHidden/>
    <w:qFormat/>
    <w:uiPriority w:val="0"/>
    <w:rPr>
      <w:sz w:val="21"/>
      <w:szCs w:val="21"/>
    </w:rPr>
  </w:style>
  <w:style w:type="character" w:customStyle="1" w:styleId="15">
    <w:name w:val="标题 1 字符"/>
    <w:basedOn w:val="11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6">
    <w:name w:val="列出段落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7">
    <w:name w:val="批注文字 字符"/>
    <w:basedOn w:val="11"/>
    <w:link w:val="3"/>
    <w:semiHidden/>
    <w:qFormat/>
    <w:uiPriority w:val="0"/>
    <w:rPr>
      <w:rFonts w:ascii="Calibri" w:hAnsi="Calibri" w:eastAsia="宋体" w:cs="Times New Roman"/>
    </w:rPr>
  </w:style>
  <w:style w:type="character" w:customStyle="1" w:styleId="18">
    <w:name w:val="批注主题 字符"/>
    <w:basedOn w:val="17"/>
    <w:link w:val="8"/>
    <w:semiHidden/>
    <w:qFormat/>
    <w:uiPriority w:val="0"/>
    <w:rPr>
      <w:rFonts w:ascii="Calibri" w:hAnsi="Calibri" w:eastAsia="宋体" w:cs="Times New Roman"/>
      <w:b/>
      <w:bCs/>
    </w:rPr>
  </w:style>
  <w:style w:type="character" w:customStyle="1" w:styleId="19">
    <w:name w:val="批注框文本 字符"/>
    <w:basedOn w:val="11"/>
    <w:link w:val="4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0">
    <w:name w:val="列出段落1"/>
    <w:basedOn w:val="1"/>
    <w:qFormat/>
    <w:uiPriority w:val="0"/>
    <w:pPr>
      <w:ind w:firstLine="420" w:firstLineChars="200"/>
    </w:pPr>
  </w:style>
  <w:style w:type="character" w:customStyle="1" w:styleId="21">
    <w:name w:val="页眉 字符"/>
    <w:basedOn w:val="11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2">
    <w:name w:val="页脚 字符"/>
    <w:basedOn w:val="11"/>
    <w:link w:val="5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1A6ED708-4086-486E-AA2F-742D0A6AE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770</Words>
  <Characters>4389</Characters>
  <Lines>36</Lines>
  <Paragraphs>10</Paragraphs>
  <TotalTime>12</TotalTime>
  <ScaleCrop>false</ScaleCrop>
  <LinksUpToDate>false</LinksUpToDate>
  <CharactersWithSpaces>5149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2020-03-06T14:53:00Z</dcterms:created>
  <dc:creator>tai yuzhu</dc:creator>
  <cp:lastModifiedBy>kylin</cp:lastModifiedBy>
  <dcterms:modified xsi:type="dcterms:W3CDTF">2025-11-17T11:09:48Z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599F2B582054EE0CFC911A695B2DD933_42</vt:lpwstr>
  </property>
</Properties>
</file>