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88D9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077835"/>
            <wp:effectExtent l="0" t="0" r="5715" b="18415"/>
            <wp:docPr id="1" name="图片 1" descr="乌审旗嘎鲁图镇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乌审旗嘎鲁图镇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347710"/>
            <wp:effectExtent l="0" t="0" r="5715" b="15240"/>
            <wp:docPr id="2" name="图片 2" descr="乌审旗嘎鲁图镇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乌审旗嘎鲁图镇居住用地级别与基准地价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34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305165"/>
            <wp:effectExtent l="0" t="0" r="5715" b="635"/>
            <wp:docPr id="3" name="图片 3" descr="乌审旗嘎鲁图镇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乌审旗嘎鲁图镇公用设施用地级别与基准地价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128000"/>
            <wp:effectExtent l="0" t="0" r="5715" b="6350"/>
            <wp:docPr id="4" name="图片 4" descr="乌审旗嘎鲁图镇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乌审旗嘎鲁图镇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162290"/>
            <wp:effectExtent l="0" t="0" r="5715" b="10160"/>
            <wp:docPr id="5" name="图片 5" descr="乌审旗嘎鲁图镇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乌审旗嘎鲁图镇工矿用地级别与基准地价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F1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9575" cy="8440420"/>
            <wp:effectExtent l="0" t="0" r="15875" b="17780"/>
            <wp:docPr id="6" name="图片 6" descr="乌审旗苏力德苏木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乌审旗苏力德苏木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13375" cy="8204835"/>
            <wp:effectExtent l="0" t="0" r="15875" b="5715"/>
            <wp:docPr id="7" name="图片 7" descr="乌审旗苏力德苏木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乌审旗苏力德苏木居住用地级别与基准地价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82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382000"/>
            <wp:effectExtent l="0" t="0" r="14605" b="0"/>
            <wp:docPr id="8" name="图片 8" descr="乌审旗苏力德苏木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乌审旗苏力德苏木公用设施用地级别与基准地价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474710"/>
            <wp:effectExtent l="0" t="0" r="14605" b="2540"/>
            <wp:docPr id="9" name="图片 9" descr="乌审旗苏力德苏木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乌审旗苏力德苏木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084820"/>
            <wp:effectExtent l="0" t="0" r="14605" b="11430"/>
            <wp:docPr id="10" name="图片 10" descr="乌审旗苏力德苏木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乌审旗苏力德苏木工矿用地级别与基准地价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19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8251190"/>
            <wp:effectExtent l="0" t="0" r="16510" b="16510"/>
            <wp:docPr id="11" name="图片 11" descr="乌审旗图克镇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乌审旗图克镇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825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7990205"/>
            <wp:effectExtent l="0" t="0" r="16510" b="10795"/>
            <wp:docPr id="12" name="图片 12" descr="乌审旗图克镇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乌审旗图克镇居住用地级别与基准地价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8344535"/>
            <wp:effectExtent l="0" t="0" r="16510" b="18415"/>
            <wp:docPr id="13" name="图片 13" descr="乌审旗图克镇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乌审旗图克镇公用设施用地级别与基准地价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8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8326120"/>
            <wp:effectExtent l="0" t="0" r="16510" b="17780"/>
            <wp:docPr id="14" name="图片 14" descr="乌审旗图克镇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乌审旗图克镇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832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1290" cy="8503285"/>
            <wp:effectExtent l="0" t="0" r="16510" b="12065"/>
            <wp:docPr id="15" name="图片 15" descr="乌审旗图克镇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乌审旗图克镇工矿用地级别与基准地价图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85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34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377555"/>
            <wp:effectExtent l="0" t="0" r="3175" b="4445"/>
            <wp:docPr id="16" name="图片 16" descr="乌审旗乌兰陶勒盖镇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乌审旗乌兰陶勒盖镇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7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369300"/>
            <wp:effectExtent l="0" t="0" r="3175" b="12700"/>
            <wp:docPr id="17" name="图片 17" descr="乌审旗乌兰陶勒盖镇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乌审旗乌兰陶勒盖镇居住用地级别与基准地价图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192135"/>
            <wp:effectExtent l="0" t="0" r="3175" b="18415"/>
            <wp:docPr id="18" name="图片 18" descr="乌审旗乌兰陶勒盖镇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乌审旗乌兰陶勒盖镇公用设施用地级别与基准地价图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19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477885"/>
            <wp:effectExtent l="0" t="0" r="3175" b="18415"/>
            <wp:docPr id="19" name="图片 19" descr="乌审旗乌兰陶勒盖镇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乌审旗乌兰陶勒盖镇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47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478520"/>
            <wp:effectExtent l="0" t="0" r="3175" b="17780"/>
            <wp:docPr id="20" name="图片 20" descr="乌审旗乌兰陶勒盖镇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乌审旗乌兰陶勒盖镇工矿用地级别与基准地价图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141F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345805"/>
            <wp:effectExtent l="0" t="0" r="6985" b="17145"/>
            <wp:docPr id="21" name="图片 21" descr="乌审旗乌审召镇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乌审旗乌审召镇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168640"/>
            <wp:effectExtent l="0" t="0" r="6985" b="3810"/>
            <wp:docPr id="22" name="图片 22" descr="乌审旗乌审召镇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乌审旗乌审召镇居住用地级别与基准地价图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966710"/>
            <wp:effectExtent l="0" t="0" r="6985" b="15240"/>
            <wp:docPr id="23" name="图片 23" descr="乌审旗乌审召镇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乌审旗乌审召镇公用设施用地级别与基准地价图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6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371840"/>
            <wp:effectExtent l="0" t="0" r="6985" b="10160"/>
            <wp:docPr id="24" name="图片 24" descr="乌审旗乌审召镇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乌审旗乌审召镇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815580"/>
            <wp:effectExtent l="0" t="0" r="6985" b="13970"/>
            <wp:docPr id="25" name="图片 25" descr="乌审旗乌审召镇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乌审旗乌审召镇工矿用地级别与基准地价图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13D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347075"/>
            <wp:effectExtent l="0" t="0" r="14605" b="15875"/>
            <wp:docPr id="26" name="图片 26" descr="乌审旗无定河镇商业服务业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乌审旗无定河镇商业服务业用地级别与基准地价图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399780"/>
            <wp:effectExtent l="0" t="0" r="14605" b="1270"/>
            <wp:docPr id="27" name="图片 27" descr="乌审旗无定河镇居住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乌审旗无定河镇居住用地级别与基准地价图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75630" cy="8263890"/>
            <wp:effectExtent l="0" t="0" r="1270" b="3810"/>
            <wp:docPr id="28" name="图片 28" descr="乌审旗无定河镇公用设施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乌审旗无定河镇公用设施用地级别与基准地价图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826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390255"/>
            <wp:effectExtent l="0" t="0" r="14605" b="10795"/>
            <wp:docPr id="29" name="图片 29" descr="乌审旗无定河镇公共管理与公共服务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乌审旗无定河镇公共管理与公共服务用地级别与基准地价图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467090"/>
            <wp:effectExtent l="0" t="0" r="14605" b="10160"/>
            <wp:docPr id="30" name="图片 30" descr="乌审旗无定河镇工矿用地级别与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乌审旗无定河镇工矿用地级别与基准地价图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E7E5B"/>
    <w:rsid w:val="228965FA"/>
    <w:rsid w:val="55E71A25"/>
    <w:rsid w:val="68F4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4" Type="http://schemas.openxmlformats.org/officeDocument/2006/relationships/fontTable" Target="fontTable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2026-05-09T07:27:00Z</dcterms:created>
  <dc:creator>Administrator</dc:creator>
  <cp:lastModifiedBy>WPS_1692256001</cp:lastModifiedBy>
  <dcterms:modified xsi:type="dcterms:W3CDTF">2026-05-09T07:47:43Z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eyJoZGlkIjoiMTA1MzE0MzI4ZGQ5Yzk3NTM4MmQ3NzM0OGJlMWRmMDkiLCJ1c2VySWQiOiIxNTIyNDUxNDY5In0=</vt:lpwstr>
  </property>
  <property fmtid="{D5CDD505-2E9C-101B-9397-08002B2CF9AE}" pid="4" name="ICV">
    <vt:lpwstr>1FBB1506F95E425AA81231C76B15CE96_12</vt:lpwstr>
  </property>
</Properties>
</file>