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6D236E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乌审旗嘎鲁图镇城镇土地定级与基准地价价格表</w:t>
      </w:r>
    </w:p>
    <w:p w14:paraId="04648923">
      <w:pPr>
        <w:pStyle w:val="2"/>
        <w:snapToGrid w:val="0"/>
        <w:spacing w:before="120" w:beforeLines="50" w:after="72" w:afterLines="30" w:line="324" w:lineRule="auto"/>
        <w:ind w:left="0" w:leftChars="0"/>
        <w:jc w:val="righ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单位：元/平方米，基准日2026年1月1日</w:t>
      </w:r>
    </w:p>
    <w:tbl>
      <w:tblPr>
        <w:tblStyle w:val="5"/>
        <w:tblpPr w:leftFromText="180" w:rightFromText="180" w:vertAnchor="text" w:horzAnchor="page" w:tblpX="1418" w:tblpY="464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1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  <w:gridCol w:w="1319"/>
      </w:tblGrid>
      <w:tr w14:paraId="3AD6BC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</w:trPr>
        <w:tc>
          <w:tcPr>
            <w:tcW w:w="346" w:type="pct"/>
            <w:vMerge w:val="restart"/>
            <w:tcBorders>
              <w:tl2br w:val="nil"/>
              <w:tr2bl w:val="nil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030EACC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4FFB66B5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61CAE35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9A234C3">
            <w:pPr>
              <w:pStyle w:val="4"/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级别</w:t>
            </w:r>
          </w:p>
          <w:p w14:paraId="2A0E45A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类型</w:t>
            </w:r>
          </w:p>
          <w:p w14:paraId="0A5AE795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1D5557A2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3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08B257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商业服务业用地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3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80E0DE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居住用地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3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B2D3B4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工矿用地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3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BF0D00C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公共管理与公共服务用地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  <w:tc>
          <w:tcPr>
            <w:tcW w:w="930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D03744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公用设施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</w:tr>
      <w:tr w14:paraId="27391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346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48661D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93C0F9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45F21A3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98F1E7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59C2696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DC1F71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4AE5DC25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591C3F9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952E39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57006AA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07F2EDE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</w:tr>
      <w:tr w14:paraId="3DF62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</w:trPr>
        <w:tc>
          <w:tcPr>
            <w:tcW w:w="346" w:type="pct"/>
            <w:tcBorders>
              <w:tl2br w:val="nil"/>
              <w:tr2bl w:val="nil"/>
            </w:tcBorders>
            <w:noWrap w:val="0"/>
            <w:vAlign w:val="center"/>
          </w:tcPr>
          <w:p w14:paraId="64EA2F0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312462D7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800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DB31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53.33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157DB91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500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E6A5B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33.33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3B4D7FB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157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AE0A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10.47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94F4775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247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C31A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16.47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779D18A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150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02FBD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.00</w:t>
            </w:r>
          </w:p>
        </w:tc>
      </w:tr>
      <w:tr w14:paraId="7E534D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</w:trPr>
        <w:tc>
          <w:tcPr>
            <w:tcW w:w="346" w:type="pct"/>
            <w:tcBorders>
              <w:tl2br w:val="nil"/>
              <w:tr2bl w:val="nil"/>
            </w:tcBorders>
            <w:noWrap w:val="0"/>
            <w:vAlign w:val="center"/>
          </w:tcPr>
          <w:p w14:paraId="37EC4CC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34BA431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610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7D3FEE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40.67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5441FC2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338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49148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22.53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13BCB9D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128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56892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8.53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E1DDC2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196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0B77A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13.07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436349A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122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7D1934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8.13</w:t>
            </w:r>
          </w:p>
        </w:tc>
      </w:tr>
      <w:tr w14:paraId="0B3DC1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3" w:hRule="atLeast"/>
        </w:trPr>
        <w:tc>
          <w:tcPr>
            <w:tcW w:w="346" w:type="pct"/>
            <w:tcBorders>
              <w:tl2br w:val="nil"/>
              <w:tr2bl w:val="nil"/>
            </w:tcBorders>
            <w:noWrap w:val="0"/>
            <w:vAlign w:val="center"/>
          </w:tcPr>
          <w:p w14:paraId="27041BD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III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502742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490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7469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32.67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3D5C698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265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2F02D1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17.67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35638F0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-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6F04F6D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-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3078BB7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 xml:space="preserve">145 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71790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9.67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50A48A9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-</w:t>
            </w:r>
          </w:p>
        </w:tc>
        <w:tc>
          <w:tcPr>
            <w:tcW w:w="465" w:type="pct"/>
            <w:tcBorders>
              <w:tl2br w:val="nil"/>
              <w:tr2bl w:val="nil"/>
            </w:tcBorders>
            <w:noWrap w:val="0"/>
            <w:vAlign w:val="center"/>
          </w:tcPr>
          <w:p w14:paraId="7D7475B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-</w:t>
            </w:r>
          </w:p>
        </w:tc>
      </w:tr>
    </w:tbl>
    <w:p w14:paraId="53594463">
      <w:pPr>
        <w:widowControl/>
        <w:adjustRightInd w:val="0"/>
        <w:jc w:val="center"/>
        <w:rPr>
          <w:rFonts w:hint="eastAsia" w:ascii="Times New Roman" w:hAnsi="Times New Roman" w:eastAsia="仿宋_GB2312" w:cs="Times New Roman"/>
          <w:b/>
          <w:bCs/>
          <w:kern w:val="0"/>
          <w:sz w:val="28"/>
          <w:szCs w:val="28"/>
          <w:highlight w:val="none"/>
          <w:lang w:val="en-US" w:eastAsia="zh-CN"/>
        </w:rPr>
      </w:pPr>
    </w:p>
    <w:p w14:paraId="1E2CB73D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5D912AE3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54885F7A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乌审旗图克镇城镇土地定级与基准地价价格表</w:t>
      </w:r>
    </w:p>
    <w:p w14:paraId="1CB106F6">
      <w:pPr>
        <w:pStyle w:val="2"/>
        <w:snapToGrid w:val="0"/>
        <w:spacing w:before="120" w:beforeLines="50" w:after="72" w:afterLines="30" w:line="324" w:lineRule="auto"/>
        <w:ind w:left="0" w:leftChars="0"/>
        <w:jc w:val="righ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单位：元/平方米，基准日2026年1月1日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97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335"/>
      </w:tblGrid>
      <w:tr w14:paraId="4CE416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405" w:type="pct"/>
            <w:vMerge w:val="restart"/>
            <w:tcBorders>
              <w:tl2br w:val="nil"/>
              <w:tr2bl w:val="nil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226AFD7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E3B990D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08293CB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2949A32">
            <w:pPr>
              <w:pStyle w:val="4"/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级别</w:t>
            </w:r>
          </w:p>
          <w:p w14:paraId="1D928D6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类型</w:t>
            </w:r>
          </w:p>
          <w:p w14:paraId="59A53747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0D5CDA27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669045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商业服务业用地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35C939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居住用地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DB1F407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工矿用地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DC12F2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公共管理与公共服务用地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  <w:tc>
          <w:tcPr>
            <w:tcW w:w="9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1ABEDD1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公用设施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</w:tr>
      <w:tr w14:paraId="1F72BA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4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79FB92A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3DBB2F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3D7FC53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0635557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32D184A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A38078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87DF53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E7C549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067BCAF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40AA294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70" w:type="pct"/>
            <w:tcBorders>
              <w:tl2br w:val="nil"/>
              <w:tr2bl w:val="nil"/>
            </w:tcBorders>
            <w:noWrap w:val="0"/>
            <w:vAlign w:val="center"/>
          </w:tcPr>
          <w:p w14:paraId="5DE7BB1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</w:tr>
      <w:tr w14:paraId="4EF09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69E3E0F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161BB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1E832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26.67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E9D6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320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7BD4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21.33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C09D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125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292AB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8.33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52435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232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D3D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15.47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15B0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119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DD22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7.93</w:t>
            </w:r>
          </w:p>
        </w:tc>
      </w:tr>
      <w:tr w14:paraId="3391DA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46DC69D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2674F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285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C84CE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F957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256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F563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17.07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566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1324B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7.60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3C51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3E35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12.67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825B3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12F9D7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7.27</w:t>
            </w:r>
          </w:p>
        </w:tc>
      </w:tr>
      <w:tr w14:paraId="7D475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4B9B8345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37A0B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190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8C6E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12.67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4BE6F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166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9080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11.07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52D65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AD172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95CB1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131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A558B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8.73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7D6A4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AF2B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-</w:t>
            </w:r>
          </w:p>
        </w:tc>
      </w:tr>
    </w:tbl>
    <w:p w14:paraId="6F437587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CD2744A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69403F4F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乌审旗无定河镇城镇土地定级与基准地价价格表</w:t>
      </w:r>
    </w:p>
    <w:p w14:paraId="750E8B49">
      <w:pPr>
        <w:pStyle w:val="2"/>
        <w:snapToGrid w:val="0"/>
        <w:spacing w:before="120" w:beforeLines="50" w:after="72" w:afterLines="30" w:line="324" w:lineRule="auto"/>
        <w:ind w:left="0" w:leftChars="0"/>
        <w:jc w:val="righ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单位：元/平方米，基准日2026年1月1日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97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335"/>
      </w:tblGrid>
      <w:tr w14:paraId="3162A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405" w:type="pct"/>
            <w:vMerge w:val="restart"/>
            <w:tcBorders>
              <w:tl2br w:val="nil"/>
              <w:tr2bl w:val="nil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6306CB15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A808192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2EEC1D3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ABAD3F3">
            <w:pPr>
              <w:pStyle w:val="4"/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级别</w:t>
            </w:r>
          </w:p>
          <w:p w14:paraId="56CC30E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类型</w:t>
            </w:r>
          </w:p>
          <w:p w14:paraId="768C6B69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705372C6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4C872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商业服务业用地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732D5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居住用地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7A593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工矿用地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3EB0C8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公共管理与公共服务用地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  <w:tc>
          <w:tcPr>
            <w:tcW w:w="9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55AA78F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公用设施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</w:tr>
      <w:tr w14:paraId="170F0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4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10FD69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618EE4C7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80934E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2C495E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0295F05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21A9DA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42F294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73BCD51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45C6F2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7466625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70" w:type="pct"/>
            <w:tcBorders>
              <w:tl2br w:val="nil"/>
              <w:tr2bl w:val="nil"/>
            </w:tcBorders>
            <w:noWrap w:val="0"/>
            <w:vAlign w:val="center"/>
          </w:tcPr>
          <w:p w14:paraId="2799D97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</w:tr>
      <w:tr w14:paraId="052B0B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059CAD4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168F7E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310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A3FAF0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20.67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37ED04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210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24DBFA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7A57CB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126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91485E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8.4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005A33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13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6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noWrap w:val="0"/>
            <w:vAlign w:val="center"/>
          </w:tcPr>
          <w:p w14:paraId="6A7F5AF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.07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noWrap w:val="0"/>
            <w:vAlign w:val="center"/>
          </w:tcPr>
          <w:p w14:paraId="1E45913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noWrap w:val="0"/>
            <w:vAlign w:val="center"/>
          </w:tcPr>
          <w:p w14:paraId="33F29CF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.00</w:t>
            </w:r>
          </w:p>
        </w:tc>
      </w:tr>
      <w:tr w14:paraId="423044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6653615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4ACC3F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230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E9748C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15.33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ED27F2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160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1C7C3C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10.67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928EE5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111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E8D1785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7.4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942452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120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noWrap w:val="0"/>
            <w:vAlign w:val="center"/>
          </w:tcPr>
          <w:p w14:paraId="3BBAC0F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8</w:t>
            </w:r>
            <w:r>
              <w:rPr>
                <w:rFonts w:hint="eastAsia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.00</w:t>
            </w:r>
          </w:p>
        </w:tc>
        <w:tc>
          <w:tcPr>
            <w:tcW w:w="1299" w:type="dxa"/>
            <w:tcBorders>
              <w:tl2br w:val="nil"/>
              <w:tr2bl w:val="nil"/>
            </w:tcBorders>
            <w:noWrap w:val="0"/>
            <w:vAlign w:val="center"/>
          </w:tcPr>
          <w:p w14:paraId="08CD211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106</w:t>
            </w:r>
          </w:p>
        </w:tc>
        <w:tc>
          <w:tcPr>
            <w:tcW w:w="1333" w:type="dxa"/>
            <w:tcBorders>
              <w:tl2br w:val="nil"/>
              <w:tr2bl w:val="nil"/>
            </w:tcBorders>
            <w:noWrap w:val="0"/>
            <w:vAlign w:val="center"/>
          </w:tcPr>
          <w:p w14:paraId="0F72241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ar"/>
              </w:rPr>
              <w:t>7.07</w:t>
            </w:r>
          </w:p>
        </w:tc>
      </w:tr>
    </w:tbl>
    <w:p w14:paraId="014AE383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1C36E5E2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120522B8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乌审旗乌审召镇城镇土地定级与基准地价价格表</w:t>
      </w:r>
    </w:p>
    <w:p w14:paraId="3B3A55C4">
      <w:pPr>
        <w:pStyle w:val="2"/>
        <w:snapToGrid w:val="0"/>
        <w:spacing w:before="120" w:beforeLines="50" w:after="72" w:afterLines="30" w:line="324" w:lineRule="auto"/>
        <w:ind w:left="0" w:leftChars="0"/>
        <w:jc w:val="righ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单位：元/平方米，基准日2026年1月1日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97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335"/>
      </w:tblGrid>
      <w:tr w14:paraId="0EBCC9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405" w:type="pct"/>
            <w:vMerge w:val="restart"/>
            <w:tcBorders>
              <w:tl2br w:val="nil"/>
              <w:tr2bl w:val="nil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1E6B6EA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621C79E4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7071C932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DA9A1E4">
            <w:pPr>
              <w:pStyle w:val="4"/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级别</w:t>
            </w:r>
          </w:p>
          <w:p w14:paraId="20FB148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类型</w:t>
            </w:r>
          </w:p>
          <w:p w14:paraId="345E86B8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4D851DF2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323714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商业服务业用地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9BB50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居住用地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026EFE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工矿用地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F1495EB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公共管理与公共服务用地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  <w:tc>
          <w:tcPr>
            <w:tcW w:w="9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F4E3862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公用设施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</w:tr>
      <w:tr w14:paraId="7DD514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4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42BE8C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43EAD45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448DF23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3FEF20C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D60755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7C9DFD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B37201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3126B6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628F22A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80DA90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70" w:type="pct"/>
            <w:tcBorders>
              <w:tl2br w:val="nil"/>
              <w:tr2bl w:val="nil"/>
            </w:tcBorders>
            <w:noWrap w:val="0"/>
            <w:vAlign w:val="center"/>
          </w:tcPr>
          <w:p w14:paraId="5ED5575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</w:tr>
      <w:tr w14:paraId="7EB62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46AFD81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01EB137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230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B2E873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15.33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51D6F48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180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075C28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12.00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71C9D2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123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4FBB0D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8.20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E9BA06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137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9F4C5B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9.11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8959C1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117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47FE8B2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7.80</w:t>
            </w:r>
          </w:p>
        </w:tc>
      </w:tr>
      <w:tr w14:paraId="4E9F9A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567AF75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6136C5B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184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ADC9BB2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12.27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78B2677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150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0D5CA9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10.00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70FAB69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104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7F6490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6.93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E8AD09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114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2F72F4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7.59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000F98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99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079BF0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6.60</w:t>
            </w:r>
          </w:p>
        </w:tc>
      </w:tr>
    </w:tbl>
    <w:p w14:paraId="059A78E7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CA4A15D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096BC881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乌审旗乌兰陶勒盖镇城镇土地定级与基准地价价格表</w:t>
      </w:r>
    </w:p>
    <w:p w14:paraId="6C592EE8">
      <w:pPr>
        <w:pStyle w:val="2"/>
        <w:snapToGrid w:val="0"/>
        <w:spacing w:before="120" w:beforeLines="50" w:after="72" w:afterLines="30" w:line="324" w:lineRule="auto"/>
        <w:ind w:left="0" w:leftChars="0"/>
        <w:jc w:val="righ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单位：元/平方米，基准日2026年1月1日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97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335"/>
      </w:tblGrid>
      <w:tr w14:paraId="1A3A27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405" w:type="pct"/>
            <w:vMerge w:val="restart"/>
            <w:tcBorders>
              <w:tl2br w:val="nil"/>
              <w:tr2bl w:val="nil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174FE6E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4B36043D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521D659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CA2D6E1">
            <w:pPr>
              <w:pStyle w:val="4"/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级别</w:t>
            </w:r>
          </w:p>
          <w:p w14:paraId="77080DB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类型</w:t>
            </w:r>
          </w:p>
          <w:p w14:paraId="1F8BFF47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1E5105D3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96E28A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商业服务业用地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49A95F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居住用地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E833EB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工矿用地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B52ABDF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公共管理与公共服务用地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  <w:tc>
          <w:tcPr>
            <w:tcW w:w="9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346A71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公用设施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</w:tr>
      <w:tr w14:paraId="63307F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4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53F78CF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695BC96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665261C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221AA15B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0B7C81B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5FD2EC6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797BD2F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C9E5AE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59DD01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7F20AD5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70" w:type="pct"/>
            <w:tcBorders>
              <w:tl2br w:val="nil"/>
              <w:tr2bl w:val="nil"/>
            </w:tcBorders>
            <w:noWrap w:val="0"/>
            <w:vAlign w:val="center"/>
          </w:tcPr>
          <w:p w14:paraId="3F0564E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</w:tr>
      <w:tr w14:paraId="30691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1174F6A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79954E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BD43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15.33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6E0F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F8F4C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11.33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3D58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7DFD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FE01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26086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F47C5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9BC74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7.13</w:t>
            </w:r>
          </w:p>
        </w:tc>
      </w:tr>
      <w:tr w14:paraId="2A93A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20DEE07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0F3F0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E9636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12.27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73BE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38206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0597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B62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F6DD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0C86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7.53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207A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257F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</w:tr>
    </w:tbl>
    <w:p w14:paraId="1802A94D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425" w:num="1"/>
          <w:docGrid w:type="lines" w:linePitch="312" w:charSpace="0"/>
        </w:sectPr>
      </w:pPr>
    </w:p>
    <w:p w14:paraId="2EBECB36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</w:p>
    <w:p w14:paraId="67942C27">
      <w:pPr>
        <w:pStyle w:val="2"/>
        <w:snapToGrid w:val="0"/>
        <w:spacing w:before="120" w:beforeLines="50" w:after="72" w:afterLines="30" w:line="324" w:lineRule="auto"/>
        <w:ind w:left="0" w:leftChars="0"/>
        <w:jc w:val="center"/>
        <w:textAlignment w:val="center"/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bCs/>
          <w:kern w:val="0"/>
          <w:sz w:val="32"/>
          <w:szCs w:val="32"/>
          <w:highlight w:val="none"/>
          <w:lang w:val="en-US" w:eastAsia="zh-CN"/>
        </w:rPr>
        <w:t>乌审旗苏力德苏木城镇土地定级与基准地价价格表</w:t>
      </w:r>
    </w:p>
    <w:p w14:paraId="1E990853">
      <w:pPr>
        <w:pStyle w:val="2"/>
        <w:snapToGrid w:val="0"/>
        <w:spacing w:before="120" w:beforeLines="50" w:after="72" w:afterLines="30" w:line="324" w:lineRule="auto"/>
        <w:ind w:left="0" w:leftChars="0"/>
        <w:jc w:val="right"/>
        <w:textAlignment w:val="center"/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单位：元/平方米，基准日2026年1月1日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47"/>
        <w:gridCol w:w="1297"/>
        <w:gridCol w:w="1298"/>
        <w:gridCol w:w="1298"/>
        <w:gridCol w:w="1298"/>
        <w:gridCol w:w="1298"/>
        <w:gridCol w:w="1298"/>
        <w:gridCol w:w="1298"/>
        <w:gridCol w:w="1298"/>
        <w:gridCol w:w="1298"/>
        <w:gridCol w:w="1335"/>
      </w:tblGrid>
      <w:tr w14:paraId="49EC4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3" w:hRule="atLeast"/>
          <w:jc w:val="center"/>
        </w:trPr>
        <w:tc>
          <w:tcPr>
            <w:tcW w:w="405" w:type="pct"/>
            <w:vMerge w:val="restart"/>
            <w:tcBorders>
              <w:tl2br w:val="nil"/>
              <w:tr2bl w:val="nil"/>
            </w:tcBorders>
            <w:noWrap w:val="0"/>
            <w:vAlign w:val="center"/>
            <mc:AlternateContent>
              <mc:Choice Requires="wpsCustomData">
                <wpsCustomData:diagonals>
                  <wpsCustomData:diagonal from="10000" to="30000">
                    <wpsCustomData:border w:val="single" w:color="auto" w:sz="4" w:space="0"/>
                  </wpsCustomData:diagonal>
                </wpsCustomData:diagonals>
              </mc:Choice>
            </mc:AlternateContent>
          </w:tcPr>
          <w:p w14:paraId="5D17C2C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52427FCF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3AF06BA9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</w:p>
          <w:p w14:paraId="1B26DF2E">
            <w:pPr>
              <w:pStyle w:val="4"/>
              <w:snapToGrid w:val="0"/>
              <w:spacing w:line="240" w:lineRule="auto"/>
              <w:jc w:val="both"/>
              <mc:AlternateContent>
                <mc:Choice Requires="wpsCustomData">
                  <wpsCustomData:diagonalParaType/>
                </mc:Choice>
              </mc:AlternateContent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级别</w:t>
            </w:r>
          </w:p>
          <w:p w14:paraId="5454D42C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类型</w:t>
            </w:r>
          </w:p>
          <w:p w14:paraId="62C5DF33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  <w:p w14:paraId="7AE46DC5">
            <w:pPr>
              <w:pStyle w:val="4"/>
              <w:jc w:val="both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0839DF3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商业服务业用地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0DCF3D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居住用地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A7DC26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工矿用地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地价</w:t>
            </w:r>
          </w:p>
        </w:tc>
        <w:tc>
          <w:tcPr>
            <w:tcW w:w="916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5B99095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公共管理与公共服务用地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  <w:tc>
          <w:tcPr>
            <w:tcW w:w="92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CFFF0F3">
            <w:pPr>
              <w:pStyle w:val="4"/>
              <w:jc w:val="center"/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公用设施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用地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eastAsia="zh-CN" w:bidi="ar"/>
              </w:rPr>
              <w:t>地价</w:t>
            </w:r>
          </w:p>
        </w:tc>
      </w:tr>
      <w:tr w14:paraId="40EAD6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  <w:jc w:val="center"/>
        </w:trPr>
        <w:tc>
          <w:tcPr>
            <w:tcW w:w="4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05C55660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080356B4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3DBFBD6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38E2D56E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7B33842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18F946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180D4915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5579269A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63BFB31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  <w:tc>
          <w:tcPr>
            <w:tcW w:w="458" w:type="pct"/>
            <w:tcBorders>
              <w:tl2br w:val="nil"/>
              <w:tr2bl w:val="nil"/>
            </w:tcBorders>
            <w:noWrap w:val="0"/>
            <w:vAlign w:val="center"/>
          </w:tcPr>
          <w:p w14:paraId="7FB5A59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元/㎡</w:t>
            </w:r>
          </w:p>
        </w:tc>
        <w:tc>
          <w:tcPr>
            <w:tcW w:w="470" w:type="pct"/>
            <w:tcBorders>
              <w:tl2br w:val="nil"/>
              <w:tr2bl w:val="nil"/>
            </w:tcBorders>
            <w:noWrap w:val="0"/>
            <w:vAlign w:val="center"/>
          </w:tcPr>
          <w:p w14:paraId="31B4F3F1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color w:val="auto"/>
                <w:sz w:val="24"/>
                <w:szCs w:val="24"/>
                <w:highlight w:val="none"/>
                <w:lang w:bidi="ar"/>
              </w:rPr>
              <w:t>万元/亩</w:t>
            </w:r>
          </w:p>
        </w:tc>
      </w:tr>
      <w:tr w14:paraId="6FA8B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09A654AF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56816C77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225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F1EC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F2F8B77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210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2EFE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8E79CE9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117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626C1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367730E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134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F3CBE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8.93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285C2C2C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112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6E5774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7.47</w:t>
            </w:r>
          </w:p>
        </w:tc>
      </w:tr>
      <w:tr w14:paraId="7491C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405" w:type="pct"/>
            <w:tcBorders>
              <w:tl2br w:val="nil"/>
              <w:tr2bl w:val="nil"/>
            </w:tcBorders>
            <w:noWrap w:val="0"/>
            <w:vAlign w:val="center"/>
          </w:tcPr>
          <w:p w14:paraId="60ED32AD">
            <w:pPr>
              <w:pStyle w:val="4"/>
              <w:jc w:val="center"/>
              <w:rPr>
                <w:rFonts w:hint="default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bidi="ar"/>
              </w:rPr>
            </w:pPr>
            <w:r>
              <w:rPr>
                <w:rFonts w:hint="eastAsia" w:ascii="Times New Roman" w:hAnsi="Times New Roman" w:eastAsia="仿宋_GB2312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  <w:t>II</w:t>
            </w:r>
          </w:p>
        </w:tc>
        <w:tc>
          <w:tcPr>
            <w:tcW w:w="1297" w:type="dxa"/>
            <w:tcBorders>
              <w:tl2br w:val="nil"/>
              <w:tr2bl w:val="nil"/>
            </w:tcBorders>
            <w:noWrap w:val="0"/>
            <w:vAlign w:val="center"/>
          </w:tcPr>
          <w:p w14:paraId="5FDC4968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180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0589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2BA7F89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180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12938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.00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37C404E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5F833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3A027C91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114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42593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5E3603B3">
            <w:pPr>
              <w:pStyle w:val="4"/>
              <w:jc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/>
                <w:color w:val="000000"/>
                <w:sz w:val="24"/>
                <w:szCs w:val="24"/>
                <w:highlight w:val="none"/>
                <w:lang w:val="en-US" w:eastAsia="zh-CN" w:bidi="ar"/>
              </w:rPr>
              <w:t>96</w:t>
            </w:r>
          </w:p>
        </w:tc>
        <w:tc>
          <w:tcPr>
            <w:tcW w:w="1335" w:type="dxa"/>
            <w:tcBorders>
              <w:tl2br w:val="nil"/>
              <w:tr2bl w:val="nil"/>
            </w:tcBorders>
            <w:noWrap w:val="0"/>
            <w:vAlign w:val="center"/>
          </w:tcPr>
          <w:p w14:paraId="31CC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Cs/>
                <w:color w:val="auto"/>
                <w:sz w:val="24"/>
                <w:szCs w:val="24"/>
                <w:highlight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</w:t>
            </w:r>
          </w:p>
        </w:tc>
      </w:tr>
    </w:tbl>
    <w:p w14:paraId="55BD33C3">
      <w:pPr>
        <w:jc w:val="both"/>
        <w:rPr>
          <w:rFonts w:hint="default" w:ascii="宋体" w:hAnsi="宋体" w:eastAsia="宋体" w:cs="宋体"/>
          <w:b w:val="0"/>
          <w:bCs w:val="0"/>
          <w:sz w:val="28"/>
          <w:szCs w:val="28"/>
          <w:lang w:val="en-US" w:eastAsia="zh-CN"/>
        </w:rPr>
      </w:pPr>
    </w:p>
    <w:p w14:paraId="7E316AE7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0DA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/>
      <w:ind w:left="420" w:leftChars="200"/>
    </w:pPr>
  </w:style>
  <w:style w:type="paragraph" w:styleId="3">
    <w:name w:val="Block Text"/>
    <w:basedOn w:val="1"/>
    <w:qFormat/>
    <w:uiPriority w:val="0"/>
    <w:pPr>
      <w:ind w:left="960" w:rightChars="171"/>
    </w:p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2026-03-16T02:29:27Z</dcterms:created>
  <dc:creator>Administrator</dc:creator>
  <cp:lastModifiedBy>WPS_1692256001</cp:lastModifiedBy>
  <dcterms:modified xsi:type="dcterms:W3CDTF">2026-03-16T02:30:25Z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eyJoZGlkIjoiMTA1MzE0MzI4ZGQ5Yzk3NTM4MmQ3NzM0OGJlMWRmMDkiLCJ1c2VySWQiOiIxNTIyNDUxNDY5In0=</vt:lpwstr>
  </property>
  <property fmtid="{D5CDD505-2E9C-101B-9397-08002B2CF9AE}" pid="4" name="ICV">
    <vt:lpwstr>5339F91DE5884165A411C98DF932B10B_12</vt:lpwstr>
  </property>
</Properties>
</file>