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bookmarkStart w:id="0" w:name="_Toc24724710"/>
      <w:r>
        <w:rPr>
          <w:rFonts w:hint="eastAsia" w:ascii="方正小标宋_GBK" w:hAnsi="方正小标宋_GBK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（七）</w:t>
      </w:r>
      <w:bookmarkStart w:id="1" w:name="_GoBack"/>
      <w:r>
        <w:rPr>
          <w:rFonts w:hint="eastAsia" w:ascii="方正小标宋_GBK" w:hAnsi="方正小标宋_GBK" w:eastAsia="方正小标宋_GBK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公共法律服务领域基层政务公开标准目录</w:t>
      </w:r>
      <w:bookmarkEnd w:id="0"/>
    </w:p>
    <w:bookmarkEnd w:id="1"/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440"/>
        <w:gridCol w:w="1620"/>
        <w:gridCol w:w="1980"/>
        <w:gridCol w:w="1800"/>
        <w:gridCol w:w="900"/>
        <w:gridCol w:w="2340"/>
        <w:gridCol w:w="540"/>
        <w:gridCol w:w="900"/>
        <w:gridCol w:w="540"/>
        <w:gridCol w:w="720"/>
        <w:gridCol w:w="54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公开事项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公开主体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公开渠道和载体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公开对象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公开方式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一级事项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二级事项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全社会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法治宣传教育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法律知识普及服务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法律法规资讯；普法动态资讯；普法讲师团信息等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《中共中央、国务院转发&lt;中央宣传部、司法部关于在公民中开展法治宣传教育的第七个五年规划（2016－2020年）&gt;》、各省“七五”普法规划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司法行政部门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■两微一端    ■广播电视  ■纸质媒体    ■入户/现场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注：有关公开信息可推送或归集至本省级法律服务网。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推广法治文化服务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辖区内法治文化阵地信息；法治文化作品、产品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司法行政部门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同上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法律咨询</w:t>
            </w:r>
          </w:p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公共法律服务实体平台、热线平台、网络平台咨询服务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公共法律服务实体、热线、网络平台法律咨询服务指南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司法行政部门、公共法律服务中心、公共法律服务工作站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■公开查阅点  ■政务服务中心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■便民服务站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注：有关公开信息可推送或归集至本省级法律服务网。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公共法律服务平台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公共法律服务实体、热线、网络平台信息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公共法律服务平台建设相关规划；公共法律服务中心、工作站具体地址；12348公共法律服务热线号码；中国法律服务网和各省级法律服务网网址；三大平台提供的公共法律服务事项清单及服务指南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《中华人民共和国政府信息公开条例》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自制作或获取该信息之日起20个工作日内公开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司法行政部门、公共法律服务中心、公共法律服务工作站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■政府公报    ■两微一端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■发布会/听证会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■广播电视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■公开查阅点   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■便民服务站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■社区/企事业单位/村公示栏（电子屏）                          </w:t>
            </w:r>
            <w:r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■其他法律服务网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注：有关公开信息可推送或归集至本省级法律服务网。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6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5OWYwY2VkZDlmOWIzNGFkMDNmMzUyMzBiYWIyNTQifQ=="/>
  </w:docVars>
  <w:rsids>
    <w:rsidRoot w:val="00416393"/>
    <w:rsid w:val="001E6D63"/>
    <w:rsid w:val="002967AA"/>
    <w:rsid w:val="002E0878"/>
    <w:rsid w:val="003B2C77"/>
    <w:rsid w:val="00416393"/>
    <w:rsid w:val="00586590"/>
    <w:rsid w:val="00612901"/>
    <w:rsid w:val="008438B0"/>
    <w:rsid w:val="00902A01"/>
    <w:rsid w:val="00FA002F"/>
    <w:rsid w:val="3AE8440B"/>
    <w:rsid w:val="48804DC4"/>
    <w:rsid w:val="57A77DDB"/>
    <w:rsid w:val="6E6E4BAB"/>
    <w:rsid w:val="7BD1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E66D-7303-49EB-9636-D1B65FAE65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485</Words>
  <Characters>2767</Characters>
  <Lines>23</Lines>
  <Paragraphs>6</Paragraphs>
  <TotalTime>10</TotalTime>
  <ScaleCrop>false</ScaleCrop>
  <LinksUpToDate>false</LinksUpToDate>
  <CharactersWithSpaces>3246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2020-03-06T06:54:00Z</dcterms:created>
  <dc:creator>tai yuzhu</dc:creator>
  <cp:lastModifiedBy>ZWGK-PC</cp:lastModifiedBy>
  <dcterms:modified xsi:type="dcterms:W3CDTF">2024-03-20T08:00:31Z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2CFD8394670045F2A4B94859C934CABF_13</vt:lpwstr>
  </property>
</Properties>
</file>