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highlight w:val="none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highlight w:val="none"/>
          <w:lang w:val="en-US" w:eastAsia="zh-CN"/>
        </w:rPr>
        <w:t>1-4月主要经济指标运行情况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一、主要经济指标运行情况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（一）固定资产投资方面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1-4月份，全旗固定资产投资同比增长36.5%，增速排名全市第五，高于全国32.3个百分点，高于全区15.0个百分点，低于全市1.7个百分点。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从产业投资看：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二产投资同比增长39.1%；三产投资同比下降54.6%。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从投资领域看：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基础设施投资同比下降37.6%；制造业投资同比增长46.2%；房地产开发投资同比增长2%。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从其他指标看：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民间投资同比增长26.1%；工业投资同比增长39.1%。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4月底，全旗在库投资项目73项，其中：5000万以上投资项目43项，500万-5000万投资项目30项。亿元以上施工项目19个，完成投资同比增长38.7%，占全部投资的99%。10亿元以上施工项目4个，完成投资同比增长43.1%，占全部投资的92%。市级调度的30个重点项目中已入库13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1-4月份，全旗房地产开发投资项目34项，商品房销售面积32346平方米，增长28.5%；商品房销售额12565万元，增长39.9%。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二、规上工业方面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-4月份，全旗32家规模以上工业企业（包含天然气）工业增加值同比增长5.0%，排名全市第七，低于全国1.7个百分点，低于全区2.5个百分点，低于全市2.5个百分点；模以上工业企业（包含天然气）总产值同比下降2.77％。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从轻重工业看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全旗32家规模以上工业企业中轻工业产值同比下降18.23%，轻工业实现销售产值0.35亿元,同比下降3.26%；重工业产值同比下降2.75%，重工业实现销售产值254.93亿元，同比下降4.13%。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从企业注册经济类型看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旗32家规模上工业企业中股份制企业产值同比下降2.71%，实现销售产值248.10亿元，同比下降3.64%；外商及港澳台投资企业产值同比下降4.83%，实现销售产值7.18亿元，同比下降18.36%；国有控股企业累计产值同比下降0.75%，实现销售产值238.79亿元，同比下降2.52%；非公有工业企业产值同比下降26.48%，实现销售产值16.49亿元，同比下降22.53%；大中型工业企业产值同比下降0.85%，实现销售产值238.53亿元，同比下降3.09%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从各行业看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全旗32家规模以上工业企业中煤炭开采和洗选业产值同比下降15.9%,实现销售产值49.9亿元，同比下降13.8%；石油和天然气开采业产值同比下降0.1%，实现销售产值67.7亿元，同比下降0.1%；石油、煤炭及其他燃料加工业产值同比下降21.8%，实现销售产值13.1亿元，同比下降13.3%；化学原料和化学制品制造业产值同比增长9.3%，实现销售产值117.0亿元，同比增长2.3；电力、热力生产和供应业产值同比下降81.8%，实现销售产值0.3亿元，同比下降81.8%；燃气生产和供应业产值同比下降38.0%，实现销售产值6.3亿元，同比下降28.8%。</w:t>
      </w:r>
    </w:p>
    <w:p>
      <w:pPr>
        <w:ind w:firstLine="60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从主要工业产品产量看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煤1519.57万吨，同比增长16.31％；精甲醇201.77万吨，同比下降6.63％；液化天然气24.67万吨，同比下降14.08％；尿素103.36万吨，同比增长7.29％；聚乙烯35.40万吨，同比增长1.49％；聚丙烯36.18万吨，同比下降0.17％；发电量9.96亿千瓦时，同比增长4.49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（三）社会消费方面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1-4月份，全旗社会消费品零售总额10.2亿元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同比增长3.4%，增速排名全市第六，高于全国1.1个百分点，高于全区1.1个百分点，高于全市0.1个百分点。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限上消费品零售额按经营单位所在地看：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城镇消费品零售额同比下降2.8%；乡村消费品零售额同比下降89.3%。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限上消费品零售额按消费类型看：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商品零售同比下降1.9%；餐饮收入同比下降6.4%。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限上商品零售额按商品类型看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汽车类同比下降1.4%，销售额占限上单位的38.3%，其中：新能源汽车销售额同比增长108.4%；粮油食品类同比下降6.6%，销售额占限上单位的31.6%；家用电器和音像器材类同比增长18.3%；中西药品类同比下降2.8%；通讯器材类同比增长18.5%；家具类同比增长18.9%；石油及制品类同比下降29.4%；其他类同比下降42.8%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（四）运行环境方面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-4月份，全旗公共财政预算收入完成12.03亿元，同比减少5.7亿元，同比下降32.3%。其中：税收收入同比下降39.6%，非税收入同比增长8.3%。主要税收中，增值税同比下降40.3%，企业所得税同比下降34.3%，个人所得税同比下降6.5%。全旗公共财政预算支出完成15.27亿元，同比减少8.15亿元，同比下降34.8%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4月份，全旗共新登记各类经营主体409户。其中，各类企业72户，个体工商户334户，农民专业合作社3户。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4月末，全旗金融机构人民币存款余额175.55亿元，同比增长12.5%，其中：住户存款余额116.42亿元，同比增长11.87%；非金融企业存款余额33.81亿元，同比下降1.2%。全旗金融机构人民币贷款余额165.94亿元，同比增长3.22%，其中：住户贷款余额同比增长22.5%，非金融企业贷款余额同比下降3.99%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A688A5-22C2-4C48-9815-7B1BCEBD20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9E7ADB-5909-476D-99C0-A7C29086AC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B0C44DE-3720-445B-A3BA-5458670CCD8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E51329-71ED-40D5-98FD-5ED65A8820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Dk3YWNjNzY3NjcyZmE5ODY5YzMwNjViNDExNGUifQ=="/>
  </w:docVars>
  <w:rsids>
    <w:rsidRoot w:val="00B32359"/>
    <w:rsid w:val="00457560"/>
    <w:rsid w:val="00B32359"/>
    <w:rsid w:val="00C054D9"/>
    <w:rsid w:val="04842AA6"/>
    <w:rsid w:val="04CB5FDF"/>
    <w:rsid w:val="084F5D4A"/>
    <w:rsid w:val="0A5D3863"/>
    <w:rsid w:val="0A856C30"/>
    <w:rsid w:val="0C037E64"/>
    <w:rsid w:val="0C0A3890"/>
    <w:rsid w:val="0D9D5CCB"/>
    <w:rsid w:val="0E350081"/>
    <w:rsid w:val="0EF36EFF"/>
    <w:rsid w:val="0F4672D5"/>
    <w:rsid w:val="0F6B0AEA"/>
    <w:rsid w:val="1141023D"/>
    <w:rsid w:val="11C70F69"/>
    <w:rsid w:val="12543AB7"/>
    <w:rsid w:val="14E135FC"/>
    <w:rsid w:val="176127D3"/>
    <w:rsid w:val="19A409E0"/>
    <w:rsid w:val="1A253F8B"/>
    <w:rsid w:val="1B351FAC"/>
    <w:rsid w:val="1DB95116"/>
    <w:rsid w:val="1F0D587D"/>
    <w:rsid w:val="20542ED4"/>
    <w:rsid w:val="259C2031"/>
    <w:rsid w:val="292A5156"/>
    <w:rsid w:val="2CAB0320"/>
    <w:rsid w:val="2CED6B8B"/>
    <w:rsid w:val="2DD83397"/>
    <w:rsid w:val="2DF00B67"/>
    <w:rsid w:val="2F7C5FA4"/>
    <w:rsid w:val="31870FD7"/>
    <w:rsid w:val="323B04DF"/>
    <w:rsid w:val="32D65191"/>
    <w:rsid w:val="34DD750F"/>
    <w:rsid w:val="35731D6B"/>
    <w:rsid w:val="387649E9"/>
    <w:rsid w:val="3C6360C8"/>
    <w:rsid w:val="3D404AB5"/>
    <w:rsid w:val="438E0E4D"/>
    <w:rsid w:val="463B258E"/>
    <w:rsid w:val="480A1F47"/>
    <w:rsid w:val="4A413C1A"/>
    <w:rsid w:val="4B182BCD"/>
    <w:rsid w:val="4C673E0C"/>
    <w:rsid w:val="4EC372F3"/>
    <w:rsid w:val="5435659E"/>
    <w:rsid w:val="56625644"/>
    <w:rsid w:val="56F444EE"/>
    <w:rsid w:val="57CF0AB7"/>
    <w:rsid w:val="59FD0F1E"/>
    <w:rsid w:val="5BA30291"/>
    <w:rsid w:val="5BF519C2"/>
    <w:rsid w:val="62960B4F"/>
    <w:rsid w:val="62AF1C11"/>
    <w:rsid w:val="64153CF6"/>
    <w:rsid w:val="644437C2"/>
    <w:rsid w:val="656C5006"/>
    <w:rsid w:val="666B64B5"/>
    <w:rsid w:val="66756CCD"/>
    <w:rsid w:val="6AF97F4F"/>
    <w:rsid w:val="6E46167B"/>
    <w:rsid w:val="6EC32CCC"/>
    <w:rsid w:val="746D7236"/>
    <w:rsid w:val="753E571C"/>
    <w:rsid w:val="76EE307A"/>
    <w:rsid w:val="79004B1D"/>
    <w:rsid w:val="7AF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2126</Characters>
  <Lines>0</Lines>
  <Paragraphs>0</Paragraphs>
  <TotalTime>47</TotalTime>
  <ScaleCrop>false</ScaleCrop>
  <LinksUpToDate>false</LinksUpToDate>
  <CharactersWithSpaces>2126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2024-03-11T09:29:00Z</dcterms:created>
  <dc:creator>太阳以西</dc:creator>
  <cp:lastModifiedBy>太阳以西</cp:lastModifiedBy>
  <cp:lastPrinted>2024-04-19T07:21:00Z</cp:lastPrinted>
  <dcterms:modified xsi:type="dcterms:W3CDTF">2024-05-22T08:39:08Z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0C65CAE257274F229D27AFE721579071_13</vt:lpwstr>
  </property>
</Properties>
</file>