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47" w:line="576" w:lineRule="exact"/>
        <w:jc w:val="center"/>
        <w:textAlignment w:val="baseline"/>
        <w:rPr>
          <w:rFonts w:hint="default" w:ascii="宋体" w:hAnsi="宋体" w:eastAsia="宋体" w:cs="宋体"/>
          <w:sz w:val="45"/>
          <w:szCs w:val="45"/>
          <w:lang w:val="en-US" w:eastAsia="zh-CN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17"/>
          <w:sz w:val="45"/>
          <w:szCs w:val="45"/>
        </w:rPr>
        <w:t>鄂尔多斯市生态环境局</w:t>
      </w:r>
      <w:r>
        <w:rPr>
          <w:rFonts w:hint="eastAsia" w:ascii="宋体" w:hAnsi="宋体" w:eastAsia="宋体" w:cs="宋体"/>
          <w:b/>
          <w:bCs/>
          <w:spacing w:val="-17"/>
          <w:sz w:val="45"/>
          <w:szCs w:val="45"/>
          <w:lang w:val="en-US" w:eastAsia="zh-CN"/>
        </w:rPr>
        <w:t>乌审旗分局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ind w:left="446"/>
        <w:textAlignment w:val="baseline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32"/>
          <w:sz w:val="45"/>
          <w:szCs w:val="45"/>
        </w:rPr>
        <w:t>“双随机、</w:t>
      </w:r>
      <w:r>
        <w:rPr>
          <w:rFonts w:ascii="宋体" w:hAnsi="宋体" w:eastAsia="宋体" w:cs="宋体"/>
          <w:spacing w:val="83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32"/>
          <w:sz w:val="45"/>
          <w:szCs w:val="45"/>
        </w:rPr>
        <w:t>一公开”抽查工作实施细则</w:t>
      </w: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ascii="Arial"/>
          <w:sz w:val="21"/>
        </w:rPr>
      </w:pPr>
    </w:p>
    <w:p>
      <w:pPr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6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ind w:left="664"/>
        <w:textAlignment w:val="baseline"/>
        <w:rPr>
          <w:rFonts w:hint="eastAsia" w:ascii="仿宋" w:hAnsi="仿宋" w:eastAsia="仿宋" w:cs="仿宋"/>
          <w:spacing w:val="-1"/>
          <w:position w:val="18"/>
          <w:sz w:val="31"/>
          <w:szCs w:val="31"/>
        </w:rPr>
      </w:pPr>
      <w:r>
        <w:rPr>
          <w:rFonts w:hint="eastAsia" w:ascii="仿宋" w:hAnsi="仿宋" w:eastAsia="仿宋" w:cs="仿宋"/>
          <w:spacing w:val="-1"/>
          <w:position w:val="18"/>
          <w:sz w:val="31"/>
          <w:szCs w:val="31"/>
        </w:rPr>
        <w:t xml:space="preserve"> 按照《乌审旗“双随机、一公开”工作联席会议办公室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76" w:lineRule="exact"/>
        <w:jc w:val="left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1"/>
          <w:position w:val="18"/>
          <w:sz w:val="31"/>
          <w:szCs w:val="31"/>
        </w:rPr>
        <w:t>关于2023年度“双随机、一公开”抽查工作计划的通知》</w:t>
      </w:r>
      <w:r>
        <w:rPr>
          <w:rFonts w:hint="eastAsia" w:ascii="仿宋" w:hAnsi="仿宋" w:eastAsia="仿宋" w:cs="仿宋"/>
          <w:spacing w:val="-1"/>
          <w:position w:val="18"/>
          <w:sz w:val="31"/>
          <w:szCs w:val="31"/>
          <w:lang w:val="en-US" w:eastAsia="zh-CN"/>
        </w:rPr>
        <w:t>及</w:t>
      </w:r>
      <w:r>
        <w:rPr>
          <w:rFonts w:hint="eastAsia" w:ascii="仿宋" w:hAnsi="仿宋" w:eastAsia="仿宋" w:cs="仿宋"/>
          <w:spacing w:val="-1"/>
          <w:position w:val="18"/>
          <w:sz w:val="31"/>
          <w:szCs w:val="31"/>
        </w:rPr>
        <w:t>《</w:t>
      </w: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鄂尔多斯市生态环境局“双随机、 一公开”抽查工作实施细则</w:t>
      </w:r>
      <w:r>
        <w:rPr>
          <w:rFonts w:hint="eastAsia" w:ascii="仿宋" w:hAnsi="仿宋" w:eastAsia="仿宋" w:cs="仿宋"/>
          <w:spacing w:val="-1"/>
          <w:position w:val="18"/>
          <w:sz w:val="31"/>
          <w:szCs w:val="31"/>
        </w:rPr>
        <w:t>》</w:t>
      </w:r>
      <w:r>
        <w:rPr>
          <w:rFonts w:hint="eastAsia" w:ascii="仿宋" w:hAnsi="仿宋" w:eastAsia="仿宋" w:cs="仿宋"/>
          <w:spacing w:val="-1"/>
          <w:position w:val="18"/>
          <w:sz w:val="31"/>
          <w:szCs w:val="31"/>
          <w:lang w:val="en-US" w:eastAsia="zh-CN"/>
        </w:rPr>
        <w:t>的要求，</w:t>
      </w: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为规范污染源日常监管工作，杜绝检查随意、执法扰民</w:t>
      </w:r>
      <w:r>
        <w:rPr>
          <w:rFonts w:hint="eastAsia" w:ascii="仿宋" w:hAnsi="仿宋" w:eastAsia="仿宋" w:cs="仿宋"/>
          <w:spacing w:val="-1"/>
          <w:position w:val="18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13"/>
          <w:sz w:val="31"/>
          <w:szCs w:val="31"/>
        </w:rPr>
        <w:t>执法不公等现象，切实提高环境监管效能，特制定本</w:t>
      </w:r>
      <w:r>
        <w:rPr>
          <w:rFonts w:ascii="仿宋" w:hAnsi="仿宋" w:eastAsia="仿宋" w:cs="仿宋"/>
          <w:spacing w:val="12"/>
          <w:sz w:val="31"/>
          <w:szCs w:val="31"/>
        </w:rPr>
        <w:t>细则。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2" w:line="576" w:lineRule="exact"/>
        <w:ind w:left="4" w:right="231" w:firstLine="66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-3"/>
          <w:sz w:val="31"/>
          <w:szCs w:val="31"/>
        </w:rPr>
        <w:t>第一条</w:t>
      </w:r>
      <w:r>
        <w:rPr>
          <w:rFonts w:ascii="仿宋" w:hAnsi="仿宋" w:eastAsia="仿宋" w:cs="仿宋"/>
          <w:spacing w:val="7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“双随机、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一公开”抽查工作(以下简称抽查工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作)是指依据法律、法规、规章规定，按属地管理原则，随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机抽取检查对象，随机选派执法检查人员，对辖区内监管对</w:t>
      </w:r>
      <w:r>
        <w:rPr>
          <w:rFonts w:ascii="仿宋" w:hAnsi="仿宋" w:eastAsia="仿宋" w:cs="仿宋"/>
          <w:spacing w:val="6"/>
          <w:sz w:val="31"/>
          <w:szCs w:val="31"/>
        </w:rPr>
        <w:t>象进行现场抽查，并将随机抽查工作全流程公开的监管方式。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76" w:lineRule="exact"/>
        <w:ind w:left="4" w:right="140" w:firstLine="66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第二条</w:t>
      </w:r>
      <w:r>
        <w:rPr>
          <w:rFonts w:ascii="仿宋" w:hAnsi="仿宋" w:eastAsia="仿宋" w:cs="仿宋"/>
          <w:spacing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各职能检查人员应认真履行监管任务，严格遵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守保密制度及相关要求。按照分工负责、协作配合、各负其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责的原则，依法进行检查。必须做到内容明确、程</w:t>
      </w:r>
      <w:r>
        <w:rPr>
          <w:rFonts w:ascii="仿宋" w:hAnsi="仿宋" w:eastAsia="仿宋" w:cs="仿宋"/>
          <w:spacing w:val="12"/>
          <w:sz w:val="31"/>
          <w:szCs w:val="31"/>
        </w:rPr>
        <w:t>序合法、</w:t>
      </w:r>
      <w:r>
        <w:rPr>
          <w:rFonts w:ascii="仿宋" w:hAnsi="仿宋" w:eastAsia="仿宋" w:cs="仿宋"/>
          <w:spacing w:val="-4"/>
          <w:sz w:val="31"/>
          <w:szCs w:val="31"/>
        </w:rPr>
        <w:t>文书规范。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76" w:lineRule="exact"/>
        <w:ind w:left="4" w:right="234" w:firstLine="66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"/>
          <w:sz w:val="31"/>
          <w:szCs w:val="31"/>
        </w:rPr>
        <w:t>第三条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制定随机抽查事项清单，并在门户网站公开，根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据法律法规规章修订情况和行政权力调整情况随时进行动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态更新。严格按照已公布的随机抽查事项清单，明确抽</w:t>
      </w:r>
      <w:r>
        <w:rPr>
          <w:rFonts w:ascii="仿宋" w:hAnsi="仿宋" w:eastAsia="仿宋" w:cs="仿宋"/>
          <w:spacing w:val="7"/>
          <w:sz w:val="31"/>
          <w:szCs w:val="31"/>
        </w:rPr>
        <w:t>查事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项名称、抽查依据、抽查比例、抽查频次等，开展辖区内有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关事项的随机抽查工作，并将随机抽查作为选取日常监督检</w:t>
      </w:r>
      <w:r>
        <w:rPr>
          <w:rFonts w:ascii="仿宋" w:hAnsi="仿宋" w:eastAsia="仿宋" w:cs="仿宋"/>
          <w:spacing w:val="-1"/>
          <w:sz w:val="31"/>
          <w:szCs w:val="31"/>
        </w:rPr>
        <w:t>查的主要方式。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76" w:lineRule="exact"/>
        <w:ind w:left="4" w:right="140" w:firstLine="664"/>
        <w:textAlignment w:val="baseline"/>
        <w:rPr>
          <w:rFonts w:ascii="仿宋" w:hAnsi="仿宋" w:eastAsia="仿宋" w:cs="仿宋"/>
          <w:spacing w:val="3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建立随机抽查人员名录库，并在门户网站公开，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根据人员调整情况进行动态更新。执法检查人员与</w:t>
      </w:r>
      <w:r>
        <w:rPr>
          <w:rFonts w:ascii="仿宋" w:hAnsi="仿宋" w:eastAsia="仿宋" w:cs="仿宋"/>
          <w:spacing w:val="7"/>
          <w:sz w:val="31"/>
          <w:szCs w:val="31"/>
        </w:rPr>
        <w:t>抽查对象</w:t>
      </w:r>
      <w:r>
        <w:rPr>
          <w:rFonts w:ascii="仿宋" w:hAnsi="仿宋" w:eastAsia="仿宋" w:cs="仿宋"/>
          <w:spacing w:val="3"/>
          <w:sz w:val="31"/>
          <w:szCs w:val="31"/>
        </w:rPr>
        <w:t>有利害关系的，应依法回避。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76" w:lineRule="exact"/>
        <w:ind w:right="272" w:firstLine="66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第五条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建立健全随机抽查工作的保密制度。在现场检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查工作实施前，随机抽查名单应对被抽查企业保</w:t>
      </w:r>
      <w:r>
        <w:rPr>
          <w:rFonts w:ascii="仿宋" w:hAnsi="仿宋" w:eastAsia="仿宋" w:cs="仿宋"/>
          <w:spacing w:val="7"/>
          <w:sz w:val="31"/>
          <w:szCs w:val="31"/>
        </w:rPr>
        <w:t>密，坚决防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止跑风漏气、失密泄密现象发生。违反保密制度的，要视情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节轻重，对泄密者本人和有关责任人员，予以通</w:t>
      </w:r>
      <w:r>
        <w:rPr>
          <w:rFonts w:ascii="仿宋" w:hAnsi="仿宋" w:eastAsia="仿宋" w:cs="仿宋"/>
          <w:spacing w:val="7"/>
          <w:sz w:val="31"/>
          <w:szCs w:val="31"/>
        </w:rPr>
        <w:t>报批评、暂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扣或收回环境监察执法证件、调离执法岗位；</w:t>
      </w:r>
      <w:r>
        <w:rPr>
          <w:rFonts w:ascii="仿宋" w:hAnsi="仿宋" w:eastAsia="仿宋" w:cs="仿宋"/>
          <w:spacing w:val="7"/>
          <w:sz w:val="31"/>
          <w:szCs w:val="31"/>
        </w:rPr>
        <w:t>造成严重后果</w:t>
      </w:r>
      <w:r>
        <w:rPr>
          <w:rFonts w:ascii="仿宋" w:hAnsi="仿宋" w:eastAsia="仿宋" w:cs="仿宋"/>
          <w:spacing w:val="5"/>
          <w:sz w:val="31"/>
          <w:szCs w:val="31"/>
        </w:rPr>
        <w:t>的，依照有关法律法规和纪律处分规定进行处理。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76" w:lineRule="exact"/>
        <w:ind w:right="190" w:firstLine="66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3"/>
          <w:sz w:val="31"/>
          <w:szCs w:val="31"/>
        </w:rPr>
        <w:t>第六条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对被抽查的企业实施现场检查时，检查人员不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得少于2人，并应当出示执法证件。检查人员应</w:t>
      </w:r>
      <w:r>
        <w:rPr>
          <w:rFonts w:ascii="仿宋" w:hAnsi="仿宋" w:eastAsia="仿宋" w:cs="仿宋"/>
          <w:spacing w:val="13"/>
          <w:sz w:val="31"/>
          <w:szCs w:val="31"/>
        </w:rPr>
        <w:t>当填写现场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检查记录表，如实记录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检</w:t>
      </w:r>
      <w:r>
        <w:rPr>
          <w:rFonts w:ascii="仿宋" w:hAnsi="仿宋" w:eastAsia="仿宋" w:cs="仿宋"/>
          <w:spacing w:val="8"/>
          <w:sz w:val="31"/>
          <w:szCs w:val="31"/>
        </w:rPr>
        <w:t>查情况，并由企业负责人签字和盖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章确认。无法取得签字和盖章的，检查人员应当注明原因，</w:t>
      </w:r>
      <w:r>
        <w:rPr>
          <w:rFonts w:ascii="仿宋" w:hAnsi="仿宋" w:eastAsia="仿宋" w:cs="仿宋"/>
          <w:spacing w:val="5"/>
          <w:sz w:val="31"/>
          <w:szCs w:val="31"/>
        </w:rPr>
        <w:t>必要时可邀请有关人员作为见证人。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1" w:line="576" w:lineRule="exact"/>
        <w:ind w:right="226" w:firstLine="66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5"/>
          <w:sz w:val="31"/>
          <w:szCs w:val="31"/>
        </w:rPr>
        <w:t>第七条</w:t>
      </w:r>
      <w:r>
        <w:rPr>
          <w:rFonts w:ascii="仿宋" w:hAnsi="仿宋" w:eastAsia="仿宋" w:cs="仿宋"/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5"/>
          <w:sz w:val="31"/>
          <w:szCs w:val="31"/>
        </w:rPr>
        <w:t>依法开展抽查企业负责人应当配合，接受询问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调查，如实反映情况，根据要求提供相关材料。企业负责人</w:t>
      </w:r>
      <w:r>
        <w:rPr>
          <w:rFonts w:ascii="仿宋" w:hAnsi="仿宋" w:eastAsia="仿宋" w:cs="仿宋"/>
          <w:spacing w:val="4"/>
          <w:sz w:val="31"/>
          <w:szCs w:val="31"/>
        </w:rPr>
        <w:t>不予配合的，将通过官方网站予以公示。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576" w:lineRule="exact"/>
        <w:ind w:left="66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position w:val="18"/>
          <w:sz w:val="31"/>
          <w:szCs w:val="31"/>
        </w:rPr>
        <w:t>第八条</w:t>
      </w:r>
      <w:r>
        <w:rPr>
          <w:rFonts w:ascii="仿宋" w:hAnsi="仿宋" w:eastAsia="仿宋" w:cs="仿宋"/>
          <w:spacing w:val="-4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8"/>
          <w:sz w:val="31"/>
          <w:szCs w:val="31"/>
        </w:rPr>
        <w:t>按照联动工作机制要求，如有必要，应联合</w:t>
      </w:r>
      <w:r>
        <w:rPr>
          <w:rFonts w:ascii="仿宋" w:hAnsi="仿宋" w:eastAsia="仿宋" w:cs="仿宋"/>
          <w:spacing w:val="-1"/>
          <w:position w:val="18"/>
          <w:sz w:val="31"/>
          <w:szCs w:val="31"/>
        </w:rPr>
        <w:t>相关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textAlignment w:val="baseline"/>
        <w:rPr>
          <w:rFonts w:ascii="仿宋" w:hAnsi="仿宋" w:eastAsia="仿宋" w:cs="仿宋"/>
          <w:spacing w:val="1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部门开展联合抽查。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576" w:lineRule="exact"/>
        <w:ind w:firstLine="666" w:firstLineChars="200"/>
        <w:textAlignment w:val="baseline"/>
        <w:rPr>
          <w:rFonts w:ascii="仿宋" w:hAnsi="仿宋" w:eastAsia="仿宋" w:cs="仿宋"/>
          <w:position w:val="18"/>
          <w:sz w:val="31"/>
          <w:szCs w:val="31"/>
        </w:rPr>
      </w:pPr>
      <w:r>
        <w:rPr>
          <w:rFonts w:ascii="仿宋" w:hAnsi="仿宋" w:eastAsia="仿宋" w:cs="仿宋"/>
          <w:b/>
          <w:bCs/>
          <w:spacing w:val="11"/>
          <w:position w:val="18"/>
          <w:sz w:val="31"/>
          <w:szCs w:val="31"/>
        </w:rPr>
        <w:t>第九条</w:t>
      </w:r>
      <w:r>
        <w:rPr>
          <w:rFonts w:ascii="仿宋" w:hAnsi="仿宋" w:eastAsia="仿宋" w:cs="仿宋"/>
          <w:spacing w:val="20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18"/>
          <w:sz w:val="31"/>
          <w:szCs w:val="31"/>
        </w:rPr>
        <w:t>检查人员对在检查中发现企业有违反相关法律、法规的情形，要按相关法律、法规进行处理。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8" w:line="576" w:lineRule="exact"/>
        <w:ind w:right="257" w:firstLine="664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b/>
          <w:bCs/>
          <w:spacing w:val="14"/>
          <w:sz w:val="31"/>
          <w:szCs w:val="31"/>
        </w:rPr>
        <w:t>第十条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按照信息公开要求，抽查结果在抽查结束后</w:t>
      </w:r>
      <w:r>
        <w:rPr>
          <w:rFonts w:ascii="仿宋" w:hAnsi="仿宋" w:eastAsia="仿宋" w:cs="仿宋"/>
          <w:spacing w:val="8"/>
          <w:sz w:val="31"/>
          <w:szCs w:val="31"/>
        </w:rPr>
        <w:t>录入部门协同监管平台，并</w:t>
      </w:r>
      <w:r>
        <w:rPr>
          <w:rFonts w:hint="eastAsia" w:ascii="仿宋" w:hAnsi="仿宋" w:eastAsia="仿宋" w:cs="仿宋"/>
          <w:spacing w:val="8"/>
          <w:sz w:val="31"/>
          <w:szCs w:val="31"/>
          <w:lang w:val="en-US" w:eastAsia="zh-CN"/>
        </w:rPr>
        <w:t>向</w:t>
      </w:r>
      <w:r>
        <w:rPr>
          <w:rFonts w:ascii="仿宋" w:hAnsi="仿宋" w:eastAsia="仿宋" w:cs="仿宋"/>
          <w:spacing w:val="-3"/>
          <w:sz w:val="31"/>
          <w:szCs w:val="31"/>
        </w:rPr>
        <w:t>社会公示。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576" w:lineRule="exact"/>
        <w:ind w:right="278" w:firstLine="664"/>
        <w:textAlignment w:val="baseline"/>
        <w:rPr>
          <w:rFonts w:hint="eastAsia" w:eastAsia="仿宋"/>
          <w:lang w:eastAsia="zh-CN"/>
        </w:rPr>
        <w:sectPr>
          <w:footerReference r:id="rId5" w:type="default"/>
          <w:pgSz w:w="11900" w:h="16820"/>
          <w:pgMar w:top="1429" w:right="1574" w:bottom="400" w:left="1785" w:header="0" w:footer="0" w:gutter="0"/>
          <w:cols w:space="720" w:num="1"/>
        </w:sectPr>
      </w:pPr>
      <w:r>
        <w:rPr>
          <w:rFonts w:ascii="仿宋" w:hAnsi="仿宋" w:eastAsia="仿宋" w:cs="仿宋"/>
          <w:b/>
          <w:bCs/>
          <w:spacing w:val="-1"/>
          <w:sz w:val="31"/>
          <w:szCs w:val="31"/>
        </w:rPr>
        <w:t>第十一条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对于在抽查工作中滥用职权、玩忽职守、徇私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舞弊的，依照有关法律法规和纪律处分规定处理。涉嫌犯罪</w:t>
      </w:r>
      <w:r>
        <w:rPr>
          <w:rFonts w:ascii="仿宋" w:hAnsi="仿宋" w:eastAsia="仿宋" w:cs="仿宋"/>
          <w:spacing w:val="3"/>
          <w:sz w:val="31"/>
          <w:szCs w:val="31"/>
        </w:rPr>
        <w:t>的，移交司法机关处理</w:t>
      </w:r>
      <w:r>
        <w:rPr>
          <w:rFonts w:hint="eastAsia" w:ascii="仿宋" w:hAnsi="仿宋" w:eastAsia="仿宋" w:cs="仿宋"/>
          <w:spacing w:val="3"/>
          <w:sz w:val="31"/>
          <w:szCs w:val="31"/>
          <w:lang w:eastAsia="zh-CN"/>
        </w:rPr>
        <w:t>。</w:t>
      </w:r>
    </w:p>
    <w:p>
      <w:pPr>
        <w:pStyle w:val="3"/>
        <w:bidi w:val="0"/>
      </w:pPr>
    </w:p>
    <w:sectPr>
      <w:footerReference r:id="rId6" w:type="default"/>
      <w:pgSz w:w="11900" w:h="16820"/>
      <w:pgMar w:top="1429" w:right="1564" w:bottom="400" w:left="17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2614D0"/>
    <w:multiLevelType w:val="singleLevel"/>
    <w:tmpl w:val="212614D0"/>
    <w:lvl w:ilvl="0" w:tentative="0">
      <w:start w:val="4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YmQyMjQ5MjU3ODRiMTQzMGI3NDNlOTg4YWJjMTMifQ=="/>
  </w:docVars>
  <w:rsids>
    <w:rsidRoot w:val="73056231"/>
    <w:rsid w:val="066A18BD"/>
    <w:rsid w:val="5B1A23CD"/>
    <w:rsid w:val="7305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1159</Words>
  <Characters>1165</Characters>
  <Lines>0</Lines>
  <Paragraphs>0</Paragraphs>
  <TotalTime>7</TotalTime>
  <ScaleCrop>false</ScaleCrop>
  <LinksUpToDate>false</LinksUpToDate>
  <CharactersWithSpaces>1199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2023-08-03T08:15:00Z</dcterms:created>
  <dc:creator>Administrator</dc:creator>
  <cp:lastModifiedBy>鄂尔多斯市生态环境局乌审旗分局(拟稿)</cp:lastModifiedBy>
  <dcterms:modified xsi:type="dcterms:W3CDTF">2023-10-16T01:44:55Z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B1B4A5DF3B124847903619D78307BF7C_11</vt:lpwstr>
  </property>
</Properties>
</file>