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left"/>
        <w:textAlignment w:val="auto"/>
        <w:outlineLvl w:val="9"/>
        <w:rPr>
          <w:rFonts w:hint="eastAsia"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6"/>
        <w:ind w:firstLine="0"/>
        <w:jc w:val="center"/>
        <w:rPr>
          <w:rFonts w:hint="eastAsia"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202</w:t>
      </w: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/>
          <w:color w:val="000000"/>
          <w:sz w:val="44"/>
          <w:szCs w:val="44"/>
        </w:rPr>
        <w:t>年</w:t>
      </w: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中央</w:t>
      </w:r>
      <w:r>
        <w:rPr>
          <w:rFonts w:hint="eastAsia" w:ascii="黑体" w:hAnsi="黑体" w:eastAsia="黑体"/>
          <w:color w:val="000000"/>
          <w:sz w:val="44"/>
          <w:szCs w:val="44"/>
        </w:rPr>
        <w:t>自治区</w:t>
      </w: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扶持发展新型农村牧区集体经济嘎查村项目</w:t>
      </w:r>
      <w:r>
        <w:rPr>
          <w:rFonts w:hint="eastAsia" w:ascii="黑体" w:hAnsi="黑体" w:eastAsia="黑体"/>
          <w:color w:val="000000"/>
          <w:sz w:val="44"/>
          <w:szCs w:val="44"/>
        </w:rPr>
        <w:t>资金分配情况</w:t>
      </w:r>
    </w:p>
    <w:tbl>
      <w:tblPr>
        <w:tblStyle w:val="4"/>
        <w:tblpPr w:leftFromText="180" w:rightFromText="180" w:vertAnchor="text" w:horzAnchor="page" w:tblpX="1255" w:tblpY="851"/>
        <w:tblOverlap w:val="never"/>
        <w:tblW w:w="9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380"/>
        <w:gridCol w:w="1700"/>
        <w:gridCol w:w="1567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0"/>
              <w:jc w:val="center"/>
              <w:rPr>
                <w:rFonts w:ascii="黑体" w:hAnsi="黑体" w:eastAsia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0"/>
              <w:jc w:val="center"/>
              <w:rPr>
                <w:rFonts w:ascii="黑体" w:hAnsi="黑体" w:eastAsia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0"/>
              <w:jc w:val="center"/>
              <w:rPr>
                <w:rFonts w:ascii="黑体" w:hAnsi="黑体" w:eastAsia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苏木镇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E w:val="0"/>
              <w:spacing w:line="400" w:lineRule="exact"/>
              <w:ind w:firstLine="0"/>
              <w:jc w:val="center"/>
              <w:rPr>
                <w:rFonts w:ascii="黑体" w:hAnsi="黑体" w:eastAsia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分配资金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E w:val="0"/>
              <w:spacing w:line="400" w:lineRule="exact"/>
              <w:ind w:firstLine="0"/>
              <w:jc w:val="center"/>
              <w:rPr>
                <w:rFonts w:hint="default" w:ascii="黑体" w:hAnsi="黑体" w:eastAsia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0"/>
              <w:jc w:val="center"/>
              <w:rPr>
                <w:rFonts w:ascii="宋体" w:hAnsi="宋体" w:eastAsia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跃进村矿区绿色清洁型综合服务区项目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0"/>
              <w:jc w:val="center"/>
              <w:rPr>
                <w:rFonts w:ascii="宋体" w:hAnsi="宋体" w:eastAsia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乌兰陶勒盖镇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0"/>
              <w:jc w:val="center"/>
              <w:rPr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0"/>
              <w:jc w:val="center"/>
              <w:rPr>
                <w:rFonts w:hint="default" w:ascii="宋体" w:hAnsi="宋体" w:eastAsia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1"/>
                <w:szCs w:val="21"/>
                <w:lang w:val="en-US" w:eastAsia="zh-CN"/>
              </w:rPr>
              <w:t>中央扶持项目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0"/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巴音柴达木村农畜产品包装厂扩建项目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0"/>
              <w:jc w:val="center"/>
              <w:rPr>
                <w:rFonts w:hint="default" w:ascii="宋体" w:hAnsi="宋体" w:eastAsia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嘎鲁图镇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0"/>
              <w:jc w:val="center"/>
              <w:rPr>
                <w:rFonts w:hint="default" w:ascii="宋体" w:hAnsi="宋体" w:eastAsia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70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0"/>
              <w:jc w:val="center"/>
              <w:rPr>
                <w:rFonts w:hint="default" w:ascii="宋体" w:hAnsi="宋体" w:eastAsia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2"/>
                <w:szCs w:val="22"/>
                <w:highlight w:val="none"/>
                <w:lang w:val="en-US" w:eastAsia="zh-CN"/>
              </w:rPr>
              <w:t>自治区扶持项目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0"/>
              <w:jc w:val="center"/>
              <w:rPr>
                <w:rFonts w:hint="default" w:ascii="宋体" w:hAnsi="宋体" w:eastAsia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内蒙古白嘎丽格生物有机肥厂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0"/>
              <w:jc w:val="center"/>
              <w:rPr>
                <w:rFonts w:hint="default" w:ascii="宋体" w:hAnsi="宋体" w:eastAsia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苏力德苏木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0"/>
              <w:jc w:val="center"/>
              <w:rPr>
                <w:rFonts w:hint="default" w:ascii="宋体" w:hAnsi="宋体" w:eastAsia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70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2"/>
                <w:szCs w:val="22"/>
                <w:highlight w:val="none"/>
                <w:lang w:val="en-US" w:eastAsia="zh-CN"/>
              </w:rPr>
              <w:t>自治区扶持项目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0"/>
              <w:rPr>
                <w:rFonts w:ascii="仿宋_GB2312" w:hAnsi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8"/>
                <w:szCs w:val="28"/>
              </w:rPr>
              <w:t>合计：</w:t>
            </w: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170</w:t>
            </w: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8"/>
                <w:szCs w:val="28"/>
              </w:rPr>
              <w:t>万元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firstLine="0"/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6"/>
        <w:ind w:firstLine="0"/>
        <w:jc w:val="center"/>
        <w:rPr>
          <w:rFonts w:ascii="仿宋_GB2312" w:hAnsi="仿宋_GB2312"/>
          <w:color w:val="000000"/>
          <w:sz w:val="24"/>
          <w:szCs w:val="24"/>
        </w:rPr>
      </w:pPr>
      <w:r>
        <w:rPr>
          <w:rFonts w:ascii="仿宋_GB2312" w:hAnsi="仿宋_GB2312"/>
          <w:color w:val="000000"/>
          <w:sz w:val="24"/>
          <w:szCs w:val="24"/>
        </w:rPr>
        <w:t xml:space="preserve">                                                </w:t>
      </w:r>
    </w:p>
    <w:p>
      <w:pPr>
        <w:pStyle w:val="6"/>
        <w:ind w:firstLine="0"/>
        <w:jc w:val="center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_GB2312" w:hAnsi="仿宋_GB2312" w:eastAsia="仿宋"/>
          <w:color w:val="000000"/>
          <w:sz w:val="24"/>
          <w:szCs w:val="24"/>
          <w:lang w:val="en-US" w:eastAsia="zh-CN"/>
        </w:rPr>
        <w:t xml:space="preserve">                                                            </w:t>
      </w:r>
      <w:r>
        <w:rPr>
          <w:rFonts w:hint="eastAsia" w:ascii="仿宋" w:hAnsi="仿宋" w:eastAsia="仿宋"/>
          <w:color w:val="000000"/>
          <w:sz w:val="24"/>
          <w:szCs w:val="24"/>
        </w:rPr>
        <w:t>单位/万元</w:t>
      </w: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NmJhOTAwMmJiYmE2MDQzZTY3NWE3MWNmMThiNjAifQ=="/>
  </w:docVars>
  <w:rsids>
    <w:rsidRoot w:val="40635F37"/>
    <w:rsid w:val="04247578"/>
    <w:rsid w:val="047475DC"/>
    <w:rsid w:val="08CC0577"/>
    <w:rsid w:val="2FCE774B"/>
    <w:rsid w:val="35EB5CA1"/>
    <w:rsid w:val="40635F37"/>
    <w:rsid w:val="45A73F11"/>
    <w:rsid w:val="49377B5F"/>
    <w:rsid w:val="52CF6267"/>
    <w:rsid w:val="59553AD9"/>
    <w:rsid w:val="70AF4666"/>
    <w:rsid w:val="7612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567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缩进1"/>
    <w:basedOn w:val="1"/>
    <w:qFormat/>
    <w:uiPriority w:val="0"/>
    <w:pPr>
      <w:ind w:firstLine="567"/>
    </w:pPr>
    <w:rPr>
      <w:rFonts w:ascii="Calibri" w:hAnsi="Calibri" w:eastAsia="微软雅黑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558</Words>
  <Characters>599</Characters>
  <Lines>0</Lines>
  <Paragraphs>0</Paragraphs>
  <TotalTime>32</TotalTime>
  <ScaleCrop>false</ScaleCrop>
  <LinksUpToDate>false</LinksUpToDate>
  <CharactersWithSpaces>707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2023-09-12T03:18:00Z</dcterms:created>
  <dc:creator>慧</dc:creator>
  <cp:lastModifiedBy>愿</cp:lastModifiedBy>
  <cp:lastPrinted>2024-05-20T00:28:00Z</cp:lastPrinted>
  <dcterms:modified xsi:type="dcterms:W3CDTF">2024-05-22T02:15:06Z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201008190ECE4827A182ED55B6EB6E1B_13</vt:lpwstr>
  </property>
</Properties>
</file>