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eastAsia="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both"/>
        <w:textAlignment w:val="auto"/>
        <w:rPr>
          <w:rFonts w:hint="eastAsia" w:eastAsia="宋体"/>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after="0" w:afterLines="0" w:line="680" w:lineRule="exact"/>
        <w:jc w:val="center"/>
        <w:textAlignment w:val="auto"/>
        <w:rPr>
          <w:rFonts w:hint="eastAsia" w:ascii="方正小标宋_GBK" w:hAnsi="方正小标宋_GBK" w:eastAsia="方正小标宋_GBK" w:cs="方正小标宋_GBK"/>
          <w:b w:val="0"/>
          <w:bCs/>
          <w:spacing w:val="-6"/>
          <w:sz w:val="44"/>
        </w:rPr>
      </w:pPr>
      <w:r>
        <w:rPr>
          <w:rFonts w:hint="eastAsia" w:ascii="方正小标宋_GBK" w:hAnsi="方正小标宋_GBK" w:eastAsia="方正小标宋_GBK" w:cs="方正小标宋_GBK"/>
          <w:b w:val="0"/>
          <w:bCs/>
          <w:spacing w:val="-6"/>
          <w:sz w:val="44"/>
        </w:rPr>
        <w:t>乌审旗卫生健康委员会关于印发2024年</w:t>
      </w:r>
    </w:p>
    <w:p>
      <w:pPr>
        <w:keepNext w:val="0"/>
        <w:keepLines w:val="0"/>
        <w:pageBreakBefore w:val="0"/>
        <w:widowControl w:val="0"/>
        <w:kinsoku/>
        <w:wordWrap/>
        <w:overflowPunct/>
        <w:topLinePunct w:val="0"/>
        <w:autoSpaceDE/>
        <w:autoSpaceDN/>
        <w:bidi w:val="0"/>
        <w:adjustRightInd/>
        <w:snapToGrid/>
        <w:spacing w:after="0" w:afterLines="0" w:line="680" w:lineRule="exact"/>
        <w:jc w:val="center"/>
        <w:textAlignment w:val="auto"/>
        <w:rPr>
          <w:rFonts w:hint="eastAsia" w:ascii="方正小标宋_GBK" w:hAnsi="方正小标宋_GBK" w:eastAsia="方正小标宋_GBK" w:cs="方正小标宋_GBK"/>
          <w:b w:val="0"/>
          <w:bCs/>
          <w:spacing w:val="-6"/>
          <w:sz w:val="44"/>
        </w:rPr>
      </w:pPr>
      <w:r>
        <w:rPr>
          <w:rFonts w:hint="eastAsia" w:ascii="方正小标宋_GBK" w:hAnsi="方正小标宋_GBK" w:eastAsia="方正小标宋_GBK" w:cs="方正小标宋_GBK"/>
          <w:b w:val="0"/>
          <w:bCs/>
          <w:spacing w:val="-6"/>
          <w:sz w:val="44"/>
        </w:rPr>
        <w:t>食源性疾病监测方案的通知</w:t>
      </w:r>
    </w:p>
    <w:p>
      <w:pPr>
        <w:keepNext w:val="0"/>
        <w:keepLines w:val="0"/>
        <w:pageBreakBefore w:val="0"/>
        <w:widowControl w:val="0"/>
        <w:kinsoku/>
        <w:wordWrap/>
        <w:overflowPunct/>
        <w:topLinePunct w:val="0"/>
        <w:autoSpaceDE/>
        <w:autoSpaceDN/>
        <w:bidi w:val="0"/>
        <w:adjustRightInd/>
        <w:snapToGrid/>
        <w:spacing w:after="0" w:afterLines="0" w:line="680" w:lineRule="exact"/>
        <w:jc w:val="center"/>
        <w:textAlignment w:val="auto"/>
        <w:rPr>
          <w:rFonts w:hint="eastAsia" w:ascii="方正小标宋_GBK" w:hAnsi="方正小标宋_GBK" w:eastAsia="方正小标宋_GBK" w:cs="方正小标宋_GBK"/>
          <w:b w:val="0"/>
          <w:bCs/>
          <w:spacing w:val="-6"/>
          <w:sz w:val="4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各医疗</w:t>
      </w:r>
      <w:r>
        <w:rPr>
          <w:rFonts w:hint="eastAsia" w:ascii="仿宋_GB2312" w:hAnsi="仿宋_GB2312" w:eastAsia="仿宋_GB2312" w:cs="仿宋_GB2312"/>
          <w:sz w:val="32"/>
          <w:szCs w:val="32"/>
          <w:lang w:eastAsia="zh-CN"/>
        </w:rPr>
        <w:t>卫生</w:t>
      </w:r>
      <w:r>
        <w:rPr>
          <w:rFonts w:hint="eastAsia" w:ascii="仿宋_GB2312" w:hAnsi="仿宋_GB2312" w:eastAsia="仿宋_GB2312" w:cs="仿宋_GB2312"/>
          <w:sz w:val="32"/>
          <w:szCs w:val="32"/>
        </w:rPr>
        <w:t xml:space="preserve">机构：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现将《乌审旗202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年食源性疾病监测方案》印发给你们，请认真遵照执行。</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乌审旗卫生健康委员会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pPr>
        <w:spacing w:line="579"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乌审旗202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年食源性疾病监测方案</w:t>
      </w:r>
    </w:p>
    <w:p>
      <w:pPr>
        <w:keepNext w:val="0"/>
        <w:keepLines w:val="0"/>
        <w:pageBreakBefore w:val="0"/>
        <w:kinsoku/>
        <w:wordWrap/>
        <w:overflowPunct/>
        <w:topLinePunct w:val="0"/>
        <w:autoSpaceDE/>
        <w:autoSpaceDN/>
        <w:bidi w:val="0"/>
        <w:adjustRightInd/>
        <w:spacing w:line="579"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numPr>
          <w:ilvl w:val="0"/>
          <w:numId w:val="1"/>
        </w:numPr>
        <w:shd w:val="clear" w:color="auto" w:fill="FFFFFF"/>
        <w:kinsoku/>
        <w:wordWrap/>
        <w:overflowPunct/>
        <w:topLinePunct w:val="0"/>
        <w:autoSpaceDE/>
        <w:autoSpaceDN/>
        <w:bidi w:val="0"/>
        <w:adjustRightInd/>
        <w:spacing w:line="579" w:lineRule="exac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监测目的</w:t>
      </w:r>
    </w:p>
    <w:p>
      <w:pPr>
        <w:keepNext w:val="0"/>
        <w:keepLines w:val="0"/>
        <w:pageBreakBefore w:val="0"/>
        <w:widowControl/>
        <w:kinsoku/>
        <w:wordWrap/>
        <w:overflowPunct/>
        <w:topLinePunct w:val="0"/>
        <w:autoSpaceDE/>
        <w:autoSpaceDN/>
        <w:bidi w:val="0"/>
        <w:adjustRightInd/>
        <w:spacing w:line="579" w:lineRule="exact"/>
        <w:ind w:firstLine="640" w:firstLineChars="200"/>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rPr>
        <w:t>贯彻落实《食品安全法》第一百零四条、第一百零五条，按照《食源性疾病监测报告工作规范（试行）》的要求，通过对病例信息的采集、汇总和分析，为发现食源性聚集性病例和食品安全隐患提供技术支持</w:t>
      </w:r>
      <w:r>
        <w:rPr>
          <w:rFonts w:hint="eastAsia" w:ascii="仿宋_GB2312" w:hAnsi="仿宋_GB2312" w:eastAsia="仿宋_GB2312" w:cs="仿宋_GB2312"/>
          <w:bCs/>
          <w:color w:val="00000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textAlignment w:val="auto"/>
        <w:rPr>
          <w:rFonts w:hint="eastAsia" w:ascii="宋体" w:hAnsi="宋体" w:cs="宋体"/>
          <w:color w:val="000000"/>
          <w:kern w:val="0"/>
          <w:sz w:val="32"/>
          <w:szCs w:val="32"/>
        </w:rPr>
      </w:pPr>
      <w:r>
        <w:rPr>
          <w:rFonts w:hint="eastAsia" w:ascii="黑体" w:hAnsi="黑体" w:eastAsia="黑体" w:cs="宋体"/>
          <w:color w:val="000000"/>
          <w:kern w:val="0"/>
          <w:sz w:val="32"/>
          <w:szCs w:val="32"/>
        </w:rPr>
        <w:t>二、监测地点</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textAlignment w:val="auto"/>
        <w:rPr>
          <w:rFonts w:hint="eastAsia" w:ascii="宋体"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各</w:t>
      </w:r>
      <w:r>
        <w:rPr>
          <w:rFonts w:hint="eastAsia" w:ascii="仿宋_GB2312" w:hAnsi="宋体" w:eastAsia="仿宋_GB2312" w:cs="宋体"/>
          <w:color w:val="000000"/>
          <w:kern w:val="0"/>
          <w:sz w:val="32"/>
          <w:szCs w:val="32"/>
        </w:rPr>
        <w:t>哨点医院：</w:t>
      </w:r>
      <w:r>
        <w:rPr>
          <w:rFonts w:hint="eastAsia" w:ascii="仿宋_GB2312" w:hAnsi="宋体" w:eastAsia="仿宋_GB2312" w:cs="宋体"/>
          <w:color w:val="000000"/>
          <w:kern w:val="0"/>
          <w:sz w:val="32"/>
          <w:szCs w:val="32"/>
          <w:lang w:eastAsia="zh-CN"/>
        </w:rPr>
        <w:t>旗</w:t>
      </w:r>
      <w:r>
        <w:rPr>
          <w:rFonts w:hint="eastAsia" w:ascii="仿宋_GB2312" w:hAnsi="仿宋_GB2312" w:eastAsia="仿宋_GB2312" w:cs="仿宋_GB2312"/>
          <w:color w:val="000000"/>
          <w:kern w:val="0"/>
          <w:sz w:val="32"/>
          <w:szCs w:val="32"/>
        </w:rPr>
        <w:t>人民医院</w:t>
      </w:r>
      <w:r>
        <w:rPr>
          <w:rFonts w:hint="eastAsia" w:ascii="仿宋_GB2312" w:hAnsi="仿宋_GB2312" w:eastAsia="仿宋_GB2312" w:cs="仿宋_GB2312"/>
          <w:color w:val="000000"/>
          <w:kern w:val="0"/>
          <w:sz w:val="32"/>
          <w:szCs w:val="32"/>
          <w:lang w:eastAsia="zh-CN"/>
        </w:rPr>
        <w:t>、旗</w:t>
      </w:r>
      <w:r>
        <w:rPr>
          <w:rFonts w:hint="eastAsia" w:ascii="仿宋_GB2312" w:hAnsi="仿宋_GB2312" w:eastAsia="仿宋_GB2312" w:cs="仿宋_GB2312"/>
          <w:color w:val="000000"/>
          <w:kern w:val="0"/>
          <w:sz w:val="32"/>
          <w:szCs w:val="32"/>
        </w:rPr>
        <w:t>蒙医院</w:t>
      </w:r>
      <w:r>
        <w:rPr>
          <w:rFonts w:hint="eastAsia" w:ascii="仿宋_GB2312" w:hAnsi="仿宋_GB2312" w:eastAsia="仿宋_GB2312" w:cs="仿宋_GB2312"/>
          <w:color w:val="000000"/>
          <w:kern w:val="0"/>
          <w:sz w:val="32"/>
          <w:szCs w:val="32"/>
          <w:lang w:eastAsia="zh-CN"/>
        </w:rPr>
        <w:t>、旗</w:t>
      </w:r>
      <w:r>
        <w:rPr>
          <w:rFonts w:hint="eastAsia" w:ascii="仿宋_GB2312" w:hAnsi="仿宋_GB2312" w:eastAsia="仿宋_GB2312" w:cs="仿宋_GB2312"/>
          <w:color w:val="000000"/>
          <w:kern w:val="0"/>
          <w:sz w:val="32"/>
          <w:szCs w:val="32"/>
        </w:rPr>
        <w:t>妇幼与计划生育服务中心</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嘎鲁图镇社区卫生服务中心</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乌审召镇中心卫生院</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图克镇中心卫生院</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乌兰陶勒盖镇中心卫生院</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苏力德苏木中心卫生院</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无定河镇中心卫生院</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河南中心卫生院</w:t>
      </w:r>
      <w:r>
        <w:rPr>
          <w:rFonts w:hint="eastAsia" w:ascii="仿宋_GB2312" w:hAnsi="仿宋_GB2312" w:eastAsia="仿宋_GB2312" w:cs="仿宋_GB2312"/>
          <w:color w:val="000000"/>
          <w:kern w:val="0"/>
          <w:sz w:val="32"/>
          <w:szCs w:val="32"/>
          <w:lang w:eastAsia="zh-CN"/>
        </w:rPr>
        <w:t>、呼吉尔特卫生院、</w:t>
      </w:r>
      <w:r>
        <w:rPr>
          <w:rFonts w:hint="eastAsia" w:ascii="仿宋_GB2312" w:hAnsi="仿宋_GB2312" w:eastAsia="仿宋_GB2312" w:cs="仿宋_GB2312"/>
          <w:color w:val="000000"/>
          <w:kern w:val="0"/>
          <w:sz w:val="32"/>
          <w:szCs w:val="32"/>
        </w:rPr>
        <w:t>博仁医院</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pacing w:line="579" w:lineRule="exact"/>
        <w:ind w:firstLine="640" w:firstLineChars="200"/>
        <w:textAlignment w:val="auto"/>
        <w:rPr>
          <w:rFonts w:hint="eastAsia"/>
          <w:color w:val="000000"/>
          <w:sz w:val="32"/>
          <w:szCs w:val="32"/>
        </w:rPr>
      </w:pPr>
      <w:r>
        <w:rPr>
          <w:rFonts w:hint="eastAsia" w:ascii="黑体" w:hAnsi="黑体" w:eastAsia="黑体" w:cs="宋体"/>
          <w:color w:val="000000"/>
          <w:kern w:val="0"/>
          <w:sz w:val="32"/>
          <w:szCs w:val="32"/>
          <w:lang w:eastAsia="zh-CN"/>
        </w:rPr>
        <w:t>三、</w:t>
      </w:r>
      <w:r>
        <w:rPr>
          <w:rFonts w:hint="eastAsia" w:ascii="黑体" w:hAnsi="黑体" w:eastAsia="黑体" w:cs="宋体"/>
          <w:color w:val="000000"/>
          <w:kern w:val="0"/>
          <w:sz w:val="32"/>
          <w:szCs w:val="32"/>
        </w:rPr>
        <w:t>监测内容</w:t>
      </w:r>
    </w:p>
    <w:p>
      <w:pPr>
        <w:keepNext w:val="0"/>
        <w:keepLines w:val="0"/>
        <w:pageBreakBefore w:val="0"/>
        <w:widowControl/>
        <w:suppressLineNumbers w:val="0"/>
        <w:kinsoku/>
        <w:wordWrap/>
        <w:overflowPunct/>
        <w:topLinePunct w:val="0"/>
        <w:autoSpaceDE/>
        <w:autoSpaceDN/>
        <w:bidi w:val="0"/>
        <w:adjustRightInd/>
        <w:spacing w:line="579" w:lineRule="exact"/>
        <w:ind w:firstLine="640" w:firstLineChars="200"/>
        <w:jc w:val="left"/>
        <w:textAlignment w:val="auto"/>
        <w:rPr>
          <w:rFonts w:hint="eastAsia" w:ascii="宋体" w:hAnsi="宋体" w:cs="宋体"/>
          <w:color w:val="000000"/>
          <w:kern w:val="0"/>
          <w:sz w:val="32"/>
          <w:szCs w:val="32"/>
        </w:rPr>
      </w:pPr>
      <w:r>
        <w:rPr>
          <w:rFonts w:hint="eastAsia" w:ascii="仿宋_GB2312" w:hAnsi="宋体" w:eastAsia="仿宋_GB2312" w:cs="宋体"/>
          <w:color w:val="000000"/>
          <w:kern w:val="0"/>
          <w:sz w:val="32"/>
          <w:szCs w:val="32"/>
        </w:rPr>
        <w:t>对疑</w:t>
      </w:r>
      <w:r>
        <w:rPr>
          <w:rFonts w:hint="eastAsia" w:ascii="仿宋_GB2312" w:hAnsi="仿宋_GB2312" w:eastAsia="仿宋_GB2312" w:cs="仿宋_GB2312"/>
          <w:color w:val="000000"/>
          <w:kern w:val="0"/>
          <w:sz w:val="32"/>
          <w:szCs w:val="32"/>
        </w:rPr>
        <w:t>似与食品有关的</w:t>
      </w:r>
      <w:r>
        <w:rPr>
          <w:rFonts w:hint="eastAsia" w:ascii="仿宋_GB2312" w:hAnsi="仿宋_GB2312" w:eastAsia="仿宋_GB2312" w:cs="仿宋_GB2312"/>
          <w:color w:val="000000"/>
          <w:kern w:val="0"/>
          <w:sz w:val="32"/>
          <w:szCs w:val="32"/>
          <w:lang w:val="en-US" w:eastAsia="zh-CN" w:bidi="ar"/>
        </w:rPr>
        <w:t>毒动植物、化学物质、毒蘑菇和生物毒素等有关的中毒性病例,</w:t>
      </w:r>
      <w:r>
        <w:rPr>
          <w:rFonts w:hint="eastAsia" w:ascii="仿宋_GB2312" w:hAnsi="仿宋_GB2312" w:eastAsia="仿宋_GB2312" w:cs="仿宋_GB2312"/>
          <w:color w:val="000000"/>
          <w:kern w:val="0"/>
          <w:sz w:val="32"/>
          <w:szCs w:val="32"/>
        </w:rPr>
        <w:t>疑似食源性异常病例进行监</w:t>
      </w:r>
      <w:r>
        <w:rPr>
          <w:rFonts w:hint="eastAsia" w:ascii="仿宋_GB2312" w:hAnsi="宋体" w:eastAsia="仿宋_GB2312" w:cs="宋体"/>
          <w:color w:val="000000"/>
          <w:kern w:val="0"/>
          <w:sz w:val="32"/>
          <w:szCs w:val="32"/>
        </w:rPr>
        <w:t>测。</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textAlignment w:val="auto"/>
        <w:rPr>
          <w:rFonts w:hint="eastAsia" w:ascii="宋体" w:hAnsi="宋体" w:cs="宋体"/>
          <w:color w:val="000000"/>
          <w:kern w:val="0"/>
          <w:sz w:val="32"/>
          <w:szCs w:val="32"/>
        </w:rPr>
      </w:pPr>
      <w:r>
        <w:rPr>
          <w:rFonts w:hint="eastAsia" w:ascii="仿宋_GB2312" w:hAnsi="宋体" w:eastAsia="仿宋_GB2312" w:cs="宋体"/>
          <w:color w:val="000000"/>
          <w:kern w:val="0"/>
          <w:sz w:val="32"/>
          <w:szCs w:val="32"/>
        </w:rPr>
        <w:t>1.食源性疾病病例。由哨点医院临床医生或专管人员负责对符合食源性疾病病例定义的病人进行信息采集，填写《食源性疾病病例监测信息表》。</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textAlignment w:val="auto"/>
        <w:rPr>
          <w:rFonts w:hint="eastAsia" w:ascii="宋体" w:hAnsi="宋体" w:cs="宋体"/>
          <w:color w:val="000000"/>
          <w:kern w:val="0"/>
          <w:sz w:val="32"/>
          <w:szCs w:val="32"/>
        </w:rPr>
      </w:pPr>
      <w:r>
        <w:rPr>
          <w:rFonts w:hint="eastAsia" w:ascii="仿宋_GB2312" w:hAnsi="宋体" w:eastAsia="仿宋_GB2312" w:cs="宋体"/>
          <w:color w:val="000000"/>
          <w:kern w:val="0"/>
          <w:sz w:val="32"/>
          <w:szCs w:val="32"/>
        </w:rPr>
        <w:t>2.食源性异常病例。哨点医院临床医生发现疑似食源性异常病例后，由临床医生填写《疑似食源性异常病例报告卡》。</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textAlignment w:val="auto"/>
        <w:rPr>
          <w:rFonts w:hint="eastAsia" w:ascii="宋体" w:hAnsi="宋体" w:cs="宋体"/>
          <w:color w:val="000000"/>
          <w:kern w:val="0"/>
          <w:sz w:val="32"/>
          <w:szCs w:val="32"/>
        </w:rPr>
      </w:pPr>
      <w:r>
        <w:rPr>
          <w:rFonts w:hint="eastAsia" w:ascii="黑体" w:hAnsi="黑体" w:eastAsia="黑体" w:cs="宋体"/>
          <w:color w:val="000000"/>
          <w:kern w:val="0"/>
          <w:sz w:val="32"/>
          <w:szCs w:val="32"/>
        </w:rPr>
        <w:t>四、信息报送</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textAlignment w:val="auto"/>
        <w:rPr>
          <w:rFonts w:hint="eastAsia" w:ascii="宋体" w:hAnsi="宋体" w:cs="宋体"/>
          <w:color w:val="000000"/>
          <w:kern w:val="0"/>
          <w:sz w:val="32"/>
          <w:szCs w:val="32"/>
        </w:rPr>
      </w:pPr>
      <w:r>
        <w:rPr>
          <w:rFonts w:hint="eastAsia" w:ascii="仿宋_GB2312" w:hAnsi="宋体" w:eastAsia="仿宋_GB2312" w:cs="宋体"/>
          <w:color w:val="000000"/>
          <w:kern w:val="0"/>
          <w:sz w:val="32"/>
          <w:szCs w:val="32"/>
        </w:rPr>
        <w:t>1.食源性疾病病例信息。哨点医院专管人员在1个工作日内登录“食源性疾病监测报告系统”直接报送监测信息。旗疾控中心要做好监测信息的审核工作。</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textAlignment w:val="auto"/>
        <w:rPr>
          <w:rFonts w:hint="eastAsia" w:ascii="宋体" w:hAnsi="宋体" w:cs="宋体"/>
          <w:color w:val="000000"/>
          <w:kern w:val="0"/>
          <w:sz w:val="32"/>
          <w:szCs w:val="32"/>
        </w:rPr>
      </w:pPr>
      <w:r>
        <w:rPr>
          <w:rFonts w:hint="eastAsia" w:ascii="仿宋_GB2312" w:hAnsi="宋体" w:eastAsia="仿宋_GB2312" w:cs="宋体"/>
          <w:color w:val="000000"/>
          <w:kern w:val="0"/>
          <w:sz w:val="32"/>
          <w:szCs w:val="32"/>
        </w:rPr>
        <w:t>2.食源性异常病例信息。临床医生发现符合定义的疑似食源性异常病例后，哨点医院应及时组织专家会诊，确认后将《疑似食源性异常病例报告卡》上报旗疾控中心，并附上该病例全部病历的复印件。旗疾控中心接到报告后，要立即向</w:t>
      </w:r>
      <w:r>
        <w:rPr>
          <w:rFonts w:hint="eastAsia" w:ascii="仿宋_GB2312" w:hAnsi="宋体" w:eastAsia="仿宋_GB2312" w:cs="宋体"/>
          <w:color w:val="000000"/>
          <w:kern w:val="0"/>
          <w:sz w:val="32"/>
          <w:szCs w:val="32"/>
          <w:lang w:eastAsia="zh-CN"/>
        </w:rPr>
        <w:t>卫健委</w:t>
      </w:r>
      <w:r>
        <w:rPr>
          <w:rFonts w:hint="eastAsia" w:ascii="仿宋_GB2312" w:hAnsi="宋体" w:eastAsia="仿宋_GB2312" w:cs="宋体"/>
          <w:color w:val="000000"/>
          <w:kern w:val="0"/>
          <w:sz w:val="32"/>
          <w:szCs w:val="32"/>
        </w:rPr>
        <w:t>汇报，并协助</w:t>
      </w:r>
      <w:r>
        <w:rPr>
          <w:rFonts w:hint="eastAsia" w:ascii="仿宋_GB2312" w:hAnsi="宋体" w:eastAsia="仿宋_GB2312" w:cs="宋体"/>
          <w:color w:val="000000"/>
          <w:kern w:val="0"/>
          <w:sz w:val="32"/>
          <w:szCs w:val="32"/>
          <w:lang w:eastAsia="zh-CN"/>
        </w:rPr>
        <w:t>卫健委</w:t>
      </w:r>
      <w:r>
        <w:rPr>
          <w:rFonts w:hint="eastAsia" w:ascii="仿宋_GB2312" w:hAnsi="宋体" w:eastAsia="仿宋_GB2312" w:cs="宋体"/>
          <w:color w:val="000000"/>
          <w:kern w:val="0"/>
          <w:sz w:val="32"/>
          <w:szCs w:val="32"/>
        </w:rPr>
        <w:t>组织信息核实。由旗疾控中心通过“食源性疾病监测报告系统”填写并上报，同时将信息反馈哨点医院。</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textAlignment w:val="auto"/>
        <w:rPr>
          <w:rFonts w:hint="eastAsia" w:ascii="宋体" w:hAnsi="宋体" w:cs="宋体"/>
          <w:color w:val="000000"/>
          <w:kern w:val="0"/>
          <w:sz w:val="32"/>
          <w:szCs w:val="32"/>
        </w:rPr>
      </w:pPr>
      <w:r>
        <w:rPr>
          <w:rFonts w:hint="eastAsia" w:ascii="黑体" w:hAnsi="黑体" w:eastAsia="黑体" w:cs="宋体"/>
          <w:color w:val="000000"/>
          <w:kern w:val="0"/>
          <w:sz w:val="32"/>
          <w:szCs w:val="32"/>
        </w:rPr>
        <w:t>五、数据分析与利用</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textAlignment w:val="auto"/>
        <w:rPr>
          <w:rFonts w:hint="eastAsia" w:ascii="宋体" w:hAnsi="宋体" w:cs="宋体"/>
          <w:color w:val="000000"/>
          <w:kern w:val="0"/>
          <w:sz w:val="32"/>
          <w:szCs w:val="32"/>
        </w:rPr>
      </w:pPr>
      <w:r>
        <w:rPr>
          <w:rFonts w:hint="eastAsia" w:ascii="仿宋_GB2312" w:hAnsi="宋体" w:eastAsia="仿宋_GB2312" w:cs="宋体"/>
          <w:color w:val="000000"/>
          <w:kern w:val="0"/>
          <w:sz w:val="32"/>
          <w:szCs w:val="32"/>
        </w:rPr>
        <w:t>旗疾控中心和哨点医院汇总分析辖区内病例信息、病原学检验结果，发现出现以下情况时，应及时进行核实，并向</w:t>
      </w:r>
      <w:r>
        <w:rPr>
          <w:rFonts w:hint="eastAsia" w:ascii="仿宋_GB2312" w:hAnsi="宋体" w:eastAsia="仿宋_GB2312" w:cs="宋体"/>
          <w:color w:val="000000"/>
          <w:kern w:val="0"/>
          <w:sz w:val="32"/>
          <w:szCs w:val="32"/>
          <w:lang w:eastAsia="zh-CN"/>
        </w:rPr>
        <w:t>卫健委</w:t>
      </w:r>
      <w:r>
        <w:rPr>
          <w:rFonts w:hint="eastAsia" w:ascii="仿宋_GB2312" w:hAnsi="宋体" w:eastAsia="仿宋_GB2312" w:cs="宋体"/>
          <w:color w:val="000000"/>
          <w:kern w:val="0"/>
          <w:sz w:val="32"/>
          <w:szCs w:val="32"/>
        </w:rPr>
        <w:t>报告有关监测信息。</w:t>
      </w:r>
    </w:p>
    <w:p>
      <w:pPr>
        <w:keepNext w:val="0"/>
        <w:keepLines w:val="0"/>
        <w:pageBreakBefore w:val="0"/>
        <w:widowControl/>
        <w:shd w:val="clear" w:color="auto" w:fill="FFFFFF"/>
        <w:kinsoku/>
        <w:wordWrap/>
        <w:overflowPunct/>
        <w:topLinePunct w:val="0"/>
        <w:autoSpaceDE/>
        <w:autoSpaceDN/>
        <w:bidi w:val="0"/>
        <w:adjustRightInd/>
        <w:spacing w:line="579" w:lineRule="exact"/>
        <w:textAlignment w:val="auto"/>
        <w:rPr>
          <w:rFonts w:hint="eastAsia" w:ascii="宋体" w:hAnsi="宋体" w:cs="宋体"/>
          <w:color w:val="000000"/>
          <w:kern w:val="0"/>
          <w:sz w:val="32"/>
          <w:szCs w:val="32"/>
        </w:rPr>
      </w:pPr>
      <w:r>
        <w:rPr>
          <w:rFonts w:hint="eastAsia" w:ascii="仿宋_GB2312" w:hAnsi="宋体" w:eastAsia="仿宋_GB2312" w:cs="宋体"/>
          <w:color w:val="000000"/>
          <w:kern w:val="0"/>
          <w:sz w:val="32"/>
          <w:szCs w:val="32"/>
        </w:rPr>
        <w:t xml:space="preserve">    1.短时间内发现2名或2名以上食用同一食物或在同一就餐（送餐）场所共同就餐后出现症状相似的聚集性病例或原因不明的异常病例。</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textAlignment w:val="auto"/>
        <w:rPr>
          <w:rFonts w:hint="eastAsia" w:ascii="宋体" w:hAnsi="宋体" w:cs="宋体"/>
          <w:color w:val="000000"/>
          <w:kern w:val="0"/>
          <w:sz w:val="32"/>
          <w:szCs w:val="32"/>
        </w:rPr>
      </w:pPr>
      <w:r>
        <w:rPr>
          <w:rFonts w:hint="eastAsia" w:ascii="仿宋_GB2312" w:hAnsi="宋体" w:eastAsia="仿宋_GB2312" w:cs="宋体"/>
          <w:color w:val="000000"/>
          <w:kern w:val="0"/>
          <w:sz w:val="32"/>
          <w:szCs w:val="32"/>
        </w:rPr>
        <w:t>2.旗疾控中心对辖区内病例信息、病原学检验结果进行分析，发现超过既往发病水平（基线水平）的聚集性病例。</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textAlignment w:val="auto"/>
        <w:rPr>
          <w:rFonts w:hint="eastAsia" w:ascii="宋体" w:hAnsi="宋体" w:cs="宋体"/>
          <w:color w:val="000000"/>
          <w:kern w:val="0"/>
          <w:sz w:val="32"/>
          <w:szCs w:val="32"/>
        </w:rPr>
      </w:pPr>
      <w:r>
        <w:rPr>
          <w:rFonts w:hint="eastAsia" w:ascii="仿宋_GB2312" w:hAnsi="宋体" w:eastAsia="仿宋_GB2312" w:cs="宋体"/>
          <w:color w:val="000000"/>
          <w:kern w:val="0"/>
          <w:sz w:val="32"/>
          <w:szCs w:val="32"/>
        </w:rPr>
        <w:t>3.旗疾控中心和</w:t>
      </w:r>
      <w:r>
        <w:rPr>
          <w:rFonts w:hint="eastAsia" w:ascii="仿宋_GB2312" w:hAnsi="宋体" w:eastAsia="仿宋_GB2312" w:cs="宋体"/>
          <w:color w:val="000000"/>
          <w:kern w:val="0"/>
          <w:sz w:val="32"/>
          <w:szCs w:val="32"/>
          <w:lang w:eastAsia="zh-CN"/>
        </w:rPr>
        <w:t>哨点</w:t>
      </w:r>
      <w:r>
        <w:rPr>
          <w:rFonts w:hint="eastAsia" w:ascii="仿宋_GB2312" w:hAnsi="宋体" w:eastAsia="仿宋_GB2312" w:cs="宋体"/>
          <w:color w:val="000000"/>
          <w:kern w:val="0"/>
          <w:sz w:val="32"/>
          <w:szCs w:val="32"/>
        </w:rPr>
        <w:t>医院发现1名或1名以上病因性食品明确的中毒性病例。</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textAlignment w:val="auto"/>
        <w:rPr>
          <w:rFonts w:hint="eastAsia" w:ascii="宋体" w:hAnsi="宋体" w:cs="宋体"/>
          <w:color w:val="000000"/>
          <w:kern w:val="0"/>
          <w:sz w:val="32"/>
          <w:szCs w:val="32"/>
        </w:rPr>
      </w:pPr>
      <w:r>
        <w:rPr>
          <w:rFonts w:hint="eastAsia" w:ascii="黑体" w:hAnsi="黑体" w:eastAsia="黑体" w:cs="宋体"/>
          <w:color w:val="000000"/>
          <w:kern w:val="0"/>
          <w:sz w:val="32"/>
          <w:szCs w:val="32"/>
        </w:rPr>
        <w:t>六、食品安全隐患识别与通报</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textAlignment w:val="auto"/>
        <w:rPr>
          <w:rFonts w:hint="eastAsia" w:ascii="宋体" w:hAnsi="宋体" w:cs="宋体"/>
          <w:color w:val="000000"/>
          <w:kern w:val="0"/>
          <w:sz w:val="32"/>
          <w:szCs w:val="32"/>
        </w:rPr>
      </w:pPr>
      <w:r>
        <w:rPr>
          <w:rFonts w:hint="eastAsia" w:ascii="仿宋_GB2312" w:hAnsi="宋体" w:eastAsia="仿宋_GB2312" w:cs="宋体"/>
          <w:color w:val="000000"/>
          <w:kern w:val="0"/>
          <w:sz w:val="32"/>
          <w:szCs w:val="32"/>
        </w:rPr>
        <w:t>旗疾控中心通过监测发现导致或可能导致食源性疾病暴发的食品安全问题或隐患时，应当及时向</w:t>
      </w:r>
      <w:r>
        <w:rPr>
          <w:rFonts w:hint="eastAsia" w:ascii="仿宋_GB2312" w:hAnsi="宋体" w:eastAsia="仿宋_GB2312" w:cs="宋体"/>
          <w:color w:val="000000"/>
          <w:kern w:val="0"/>
          <w:sz w:val="32"/>
          <w:szCs w:val="32"/>
          <w:lang w:eastAsia="zh-CN"/>
        </w:rPr>
        <w:t>卫健委</w:t>
      </w:r>
      <w:r>
        <w:rPr>
          <w:rFonts w:hint="eastAsia" w:ascii="仿宋_GB2312" w:hAnsi="宋体" w:eastAsia="仿宋_GB2312" w:cs="宋体"/>
          <w:color w:val="000000"/>
          <w:kern w:val="0"/>
          <w:sz w:val="32"/>
          <w:szCs w:val="32"/>
        </w:rPr>
        <w:t>报告有关信息。</w:t>
      </w:r>
      <w:r>
        <w:rPr>
          <w:rFonts w:hint="eastAsia" w:ascii="仿宋_GB2312" w:hAnsi="宋体" w:eastAsia="仿宋_GB2312" w:cs="宋体"/>
          <w:color w:val="000000"/>
          <w:kern w:val="0"/>
          <w:sz w:val="32"/>
          <w:szCs w:val="32"/>
          <w:lang w:eastAsia="zh-CN"/>
        </w:rPr>
        <w:t>卫健委</w:t>
      </w:r>
      <w:r>
        <w:rPr>
          <w:rFonts w:hint="eastAsia" w:ascii="仿宋_GB2312" w:hAnsi="宋体" w:eastAsia="仿宋_GB2312" w:cs="宋体"/>
          <w:color w:val="000000"/>
          <w:kern w:val="0"/>
          <w:sz w:val="32"/>
          <w:szCs w:val="32"/>
        </w:rPr>
        <w:t>及时将相关信息通报旗市场监督管理局。</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textAlignment w:val="auto"/>
        <w:rPr>
          <w:rFonts w:hint="eastAsia" w:ascii="宋体" w:hAnsi="宋体" w:cs="宋体"/>
          <w:color w:val="000000"/>
          <w:kern w:val="0"/>
          <w:sz w:val="32"/>
          <w:szCs w:val="32"/>
        </w:rPr>
      </w:pPr>
      <w:r>
        <w:rPr>
          <w:rFonts w:hint="eastAsia" w:ascii="黑体" w:hAnsi="黑体" w:eastAsia="黑体" w:cs="宋体"/>
          <w:color w:val="000000"/>
          <w:kern w:val="0"/>
          <w:sz w:val="32"/>
          <w:szCs w:val="32"/>
        </w:rPr>
        <w:t>七、督导与考核</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textAlignment w:val="auto"/>
        <w:rPr>
          <w:rFonts w:hint="eastAsia" w:ascii="宋体" w:hAnsi="宋体" w:cs="宋体"/>
          <w:color w:val="000000"/>
          <w:kern w:val="0"/>
          <w:sz w:val="32"/>
          <w:szCs w:val="32"/>
        </w:rPr>
      </w:pPr>
      <w:r>
        <w:rPr>
          <w:rFonts w:hint="eastAsia"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lang w:eastAsia="zh-CN"/>
        </w:rPr>
        <w:t>卫健委</w:t>
      </w:r>
      <w:r>
        <w:rPr>
          <w:rFonts w:hint="eastAsia" w:ascii="仿宋_GB2312" w:hAnsi="宋体" w:eastAsia="仿宋_GB2312" w:cs="宋体"/>
          <w:color w:val="000000"/>
          <w:kern w:val="0"/>
          <w:sz w:val="32"/>
          <w:szCs w:val="32"/>
        </w:rPr>
        <w:t>负责组织对辖区内承担监测任务的哨点医院和旗疾控中心的督导检查，每年不少于4次。</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2.哨点医院专管人员登录“食源性疾病监测报告系统”直接报送监测信息，旗疾控中心负责审核。</w:t>
      </w:r>
    </w:p>
    <w:p>
      <w:pPr>
        <w:keepNext w:val="0"/>
        <w:keepLines w:val="0"/>
        <w:pageBreakBefore w:val="0"/>
        <w:kinsoku/>
        <w:wordWrap/>
        <w:overflowPunct/>
        <w:topLinePunct w:val="0"/>
        <w:autoSpaceDE/>
        <w:autoSpaceDN/>
        <w:bidi w:val="0"/>
        <w:adjustRightInd/>
        <w:snapToGrid w:val="0"/>
        <w:spacing w:line="579" w:lineRule="exact"/>
        <w:ind w:firstLine="640" w:firstLineChars="200"/>
        <w:textAlignment w:val="auto"/>
        <w:rPr>
          <w:rFonts w:hint="eastAsia" w:ascii="黑体" w:hAnsi="黑体" w:eastAsia="黑体" w:cs="仿宋_GB2312"/>
          <w:color w:val="000000"/>
          <w:sz w:val="32"/>
          <w:szCs w:val="32"/>
        </w:rPr>
      </w:pPr>
      <w:r>
        <w:rPr>
          <w:rFonts w:hint="eastAsia" w:ascii="黑体" w:hAnsi="黑体" w:eastAsia="黑体" w:cs="仿宋_GB2312"/>
          <w:color w:val="000000"/>
          <w:sz w:val="32"/>
          <w:szCs w:val="32"/>
        </w:rPr>
        <w:t>八、组织实施保障</w:t>
      </w:r>
    </w:p>
    <w:p>
      <w:pPr>
        <w:keepNext w:val="0"/>
        <w:keepLines w:val="0"/>
        <w:pageBreakBefore w:val="0"/>
        <w:kinsoku/>
        <w:wordWrap/>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成立食源性疾病监测工作领导</w:t>
      </w:r>
      <w:r>
        <w:rPr>
          <w:rFonts w:hint="eastAsia" w:ascii="仿宋_GB2312" w:hAnsi="仿宋_GB2312" w:eastAsia="仿宋_GB2312" w:cs="仿宋_GB2312"/>
          <w:color w:val="000000"/>
          <w:sz w:val="32"/>
          <w:szCs w:val="32"/>
          <w:lang w:eastAsia="zh-CN"/>
        </w:rPr>
        <w:t>小组</w:t>
      </w:r>
      <w:r>
        <w:rPr>
          <w:rFonts w:hint="eastAsia" w:ascii="仿宋_GB2312" w:hAnsi="仿宋_GB2312" w:eastAsia="仿宋_GB2312" w:cs="仿宋_GB2312"/>
          <w:color w:val="000000"/>
          <w:sz w:val="32"/>
          <w:szCs w:val="32"/>
        </w:rPr>
        <w:t>成员如下：</w:t>
      </w:r>
    </w:p>
    <w:p>
      <w:pPr>
        <w:pStyle w:val="3"/>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组  长：斯庆图娜拉   旗卫健委党组书记、主任</w:t>
      </w:r>
    </w:p>
    <w:p>
      <w:pPr>
        <w:pStyle w:val="3"/>
        <w:keepNext w:val="0"/>
        <w:keepLines w:val="0"/>
        <w:pageBreakBefore w:val="0"/>
        <w:kinsoku/>
        <w:wordWrap/>
        <w:overflowPunct/>
        <w:topLinePunct w:val="0"/>
        <w:autoSpaceDE/>
        <w:autoSpaceDN/>
        <w:bidi w:val="0"/>
        <w:adjustRightInd/>
        <w:spacing w:line="579" w:lineRule="exact"/>
        <w:ind w:firstLine="63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副组长：</w:t>
      </w:r>
      <w:r>
        <w:rPr>
          <w:rFonts w:hint="eastAsia" w:ascii="仿宋_GB2312" w:hAnsi="仿宋_GB2312" w:eastAsia="仿宋_GB2312" w:cs="仿宋_GB2312"/>
          <w:color w:val="000000"/>
          <w:sz w:val="32"/>
          <w:szCs w:val="32"/>
          <w:lang w:val="en-US" w:eastAsia="zh-CN"/>
        </w:rPr>
        <w:t>郭小兵</w:t>
      </w:r>
      <w:r>
        <w:rPr>
          <w:rFonts w:hint="eastAsia" w:ascii="仿宋_GB2312" w:hAnsi="仿宋_GB2312" w:eastAsia="仿宋_GB2312" w:cs="仿宋_GB2312"/>
          <w:color w:val="000000"/>
          <w:sz w:val="32"/>
          <w:szCs w:val="32"/>
        </w:rPr>
        <w:t xml:space="preserve">       旗卫健委党组成员、副主任</w:t>
      </w:r>
    </w:p>
    <w:p>
      <w:pPr>
        <w:pStyle w:val="3"/>
        <w:keepNext w:val="0"/>
        <w:keepLines w:val="0"/>
        <w:pageBreakBefore w:val="0"/>
        <w:kinsoku/>
        <w:wordWrap/>
        <w:overflowPunct/>
        <w:topLinePunct w:val="0"/>
        <w:autoSpaceDE/>
        <w:autoSpaceDN/>
        <w:bidi w:val="0"/>
        <w:adjustRightInd/>
        <w:spacing w:line="579"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李  欢</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旗卫健委党组成员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副主任</w:t>
      </w:r>
    </w:p>
    <w:p>
      <w:pPr>
        <w:pStyle w:val="3"/>
        <w:keepNext w:val="0"/>
        <w:keepLines w:val="0"/>
        <w:pageBreakBefore w:val="0"/>
        <w:kinsoku/>
        <w:wordWrap/>
        <w:overflowPunct/>
        <w:topLinePunct w:val="0"/>
        <w:autoSpaceDE/>
        <w:autoSpaceDN/>
        <w:bidi w:val="0"/>
        <w:adjustRightInd/>
        <w:spacing w:line="579"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成  员：</w:t>
      </w:r>
      <w:r>
        <w:rPr>
          <w:rFonts w:hint="eastAsia" w:ascii="仿宋_GB2312" w:hAnsi="仿宋_GB2312" w:eastAsia="仿宋_GB2312" w:cs="仿宋_GB2312"/>
          <w:color w:val="000000"/>
          <w:sz w:val="32"/>
          <w:szCs w:val="32"/>
          <w:lang w:eastAsia="zh-CN"/>
        </w:rPr>
        <w:t>王</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钟</w:t>
      </w:r>
      <w:r>
        <w:rPr>
          <w:rFonts w:hint="eastAsia" w:ascii="仿宋_GB2312" w:hAnsi="仿宋_GB2312" w:eastAsia="仿宋_GB2312" w:cs="仿宋_GB2312"/>
          <w:color w:val="000000"/>
          <w:sz w:val="32"/>
          <w:szCs w:val="32"/>
        </w:rPr>
        <w:t xml:space="preserve">       旗疾病预防控制中心主任</w:t>
      </w:r>
    </w:p>
    <w:p>
      <w:pPr>
        <w:pStyle w:val="3"/>
        <w:keepNext w:val="0"/>
        <w:keepLines w:val="0"/>
        <w:pageBreakBefore w:val="0"/>
        <w:kinsoku/>
        <w:wordWrap/>
        <w:overflowPunct/>
        <w:topLinePunct w:val="0"/>
        <w:autoSpaceDE/>
        <w:autoSpaceDN/>
        <w:bidi w:val="0"/>
        <w:adjustRightInd/>
        <w:spacing w:line="579" w:lineRule="exact"/>
        <w:ind w:firstLine="1929" w:firstLineChars="603"/>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曹增福       旗人民医院院长</w:t>
      </w:r>
    </w:p>
    <w:p>
      <w:pPr>
        <w:pStyle w:val="3"/>
        <w:keepNext w:val="0"/>
        <w:keepLines w:val="0"/>
        <w:pageBreakBefore w:val="0"/>
        <w:kinsoku/>
        <w:wordWrap/>
        <w:overflowPunct/>
        <w:topLinePunct w:val="0"/>
        <w:autoSpaceDE/>
        <w:autoSpaceDN/>
        <w:bidi w:val="0"/>
        <w:adjustRightInd/>
        <w:spacing w:line="579"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孟克那顺     旗蒙医综合医院院长</w:t>
      </w:r>
    </w:p>
    <w:p>
      <w:pPr>
        <w:pStyle w:val="3"/>
        <w:keepNext w:val="0"/>
        <w:keepLines w:val="0"/>
        <w:pageBreakBefore w:val="0"/>
        <w:kinsoku/>
        <w:wordWrap/>
        <w:overflowPunct/>
        <w:topLinePunct w:val="0"/>
        <w:autoSpaceDE/>
        <w:autoSpaceDN/>
        <w:bidi w:val="0"/>
        <w:adjustRightInd/>
        <w:spacing w:line="579" w:lineRule="exac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武生光</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pacing w:val="-17"/>
          <w:sz w:val="32"/>
          <w:szCs w:val="32"/>
        </w:rPr>
        <w:t>旗妇幼保健</w:t>
      </w:r>
      <w:r>
        <w:rPr>
          <w:rFonts w:hint="eastAsia" w:ascii="仿宋_GB2312" w:hAnsi="仿宋_GB2312" w:eastAsia="仿宋_GB2312" w:cs="仿宋_GB2312"/>
          <w:color w:val="000000"/>
          <w:spacing w:val="-17"/>
          <w:sz w:val="32"/>
          <w:szCs w:val="32"/>
          <w:lang w:eastAsia="zh-CN"/>
        </w:rPr>
        <w:t>院院长</w:t>
      </w:r>
    </w:p>
    <w:p>
      <w:pPr>
        <w:pStyle w:val="3"/>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万</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军       嘎鲁图镇社区卫生服务中心主任</w:t>
      </w:r>
    </w:p>
    <w:p>
      <w:pPr>
        <w:pStyle w:val="3"/>
        <w:keepNext w:val="0"/>
        <w:keepLines w:val="0"/>
        <w:pageBreakBefore w:val="0"/>
        <w:kinsoku/>
        <w:wordWrap/>
        <w:overflowPunct/>
        <w:topLinePunct w:val="0"/>
        <w:autoSpaceDE/>
        <w:autoSpaceDN/>
        <w:bidi w:val="0"/>
        <w:adjustRightInd/>
        <w:spacing w:line="579"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边志龙</w:t>
      </w:r>
      <w:r>
        <w:rPr>
          <w:rFonts w:hint="eastAsia" w:ascii="仿宋_GB2312" w:hAnsi="仿宋_GB2312" w:eastAsia="仿宋_GB2312" w:cs="仿宋_GB2312"/>
          <w:color w:val="000000"/>
          <w:sz w:val="32"/>
          <w:szCs w:val="32"/>
        </w:rPr>
        <w:t xml:space="preserve">       河南中心卫生院院长</w:t>
      </w:r>
    </w:p>
    <w:p>
      <w:pPr>
        <w:pStyle w:val="3"/>
        <w:keepNext w:val="0"/>
        <w:keepLines w:val="0"/>
        <w:pageBreakBefore w:val="0"/>
        <w:kinsoku/>
        <w:wordWrap/>
        <w:overflowPunct/>
        <w:topLinePunct w:val="0"/>
        <w:autoSpaceDE/>
        <w:autoSpaceDN/>
        <w:bidi w:val="0"/>
        <w:adjustRightInd/>
        <w:spacing w:line="579" w:lineRule="exact"/>
        <w:ind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格日勒图</w:t>
      </w:r>
      <w:r>
        <w:rPr>
          <w:rFonts w:hint="eastAsia" w:ascii="仿宋_GB2312" w:hAnsi="仿宋_GB2312" w:eastAsia="仿宋_GB2312" w:cs="仿宋_GB2312"/>
          <w:color w:val="000000"/>
          <w:sz w:val="32"/>
          <w:szCs w:val="32"/>
          <w:lang w:val="en-US" w:eastAsia="zh-CN"/>
        </w:rPr>
        <w:t xml:space="preserve">     图克镇中心卫生院院长</w:t>
      </w:r>
    </w:p>
    <w:p>
      <w:pPr>
        <w:pStyle w:val="3"/>
        <w:keepNext w:val="0"/>
        <w:keepLines w:val="0"/>
        <w:pageBreakBefore w:val="0"/>
        <w:kinsoku/>
        <w:wordWrap/>
        <w:overflowPunct/>
        <w:topLinePunct w:val="0"/>
        <w:autoSpaceDE/>
        <w:autoSpaceDN/>
        <w:bidi w:val="0"/>
        <w:adjustRightInd/>
        <w:spacing w:line="579"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赵  鹤</w:t>
      </w:r>
      <w:r>
        <w:rPr>
          <w:rFonts w:hint="eastAsia" w:ascii="仿宋_GB2312" w:hAnsi="仿宋_GB2312" w:eastAsia="仿宋_GB2312" w:cs="仿宋_GB2312"/>
          <w:color w:val="000000"/>
          <w:sz w:val="32"/>
          <w:szCs w:val="32"/>
        </w:rPr>
        <w:t xml:space="preserve">       无定河镇中心卫生院院长</w:t>
      </w:r>
    </w:p>
    <w:p>
      <w:pPr>
        <w:pStyle w:val="3"/>
        <w:keepNext w:val="0"/>
        <w:keepLines w:val="0"/>
        <w:pageBreakBefore w:val="0"/>
        <w:kinsoku/>
        <w:wordWrap/>
        <w:overflowPunct/>
        <w:topLinePunct w:val="0"/>
        <w:autoSpaceDE/>
        <w:autoSpaceDN/>
        <w:bidi w:val="0"/>
        <w:adjustRightInd/>
        <w:spacing w:line="579"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王小红</w:t>
      </w:r>
      <w:r>
        <w:rPr>
          <w:rFonts w:hint="eastAsia" w:ascii="仿宋_GB2312" w:hAnsi="仿宋_GB2312" w:eastAsia="仿宋_GB2312" w:cs="仿宋_GB2312"/>
          <w:color w:val="000000"/>
          <w:sz w:val="32"/>
          <w:szCs w:val="32"/>
        </w:rPr>
        <w:t xml:space="preserve">       苏力德苏木中心卫生院院长</w:t>
      </w:r>
    </w:p>
    <w:p>
      <w:pPr>
        <w:pStyle w:val="3"/>
        <w:keepNext w:val="0"/>
        <w:keepLines w:val="0"/>
        <w:pageBreakBefore w:val="0"/>
        <w:kinsoku/>
        <w:wordWrap/>
        <w:overflowPunct/>
        <w:topLinePunct w:val="0"/>
        <w:autoSpaceDE/>
        <w:autoSpaceDN/>
        <w:bidi w:val="0"/>
        <w:adjustRightInd/>
        <w:spacing w:line="579"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张鲜斌       乌审召镇中心卫生院院长</w:t>
      </w:r>
    </w:p>
    <w:p>
      <w:pPr>
        <w:pStyle w:val="3"/>
        <w:keepNext w:val="0"/>
        <w:keepLines w:val="0"/>
        <w:pageBreakBefore w:val="0"/>
        <w:kinsoku/>
        <w:wordWrap/>
        <w:overflowPunct/>
        <w:topLinePunct w:val="0"/>
        <w:autoSpaceDE/>
        <w:autoSpaceDN/>
        <w:bidi w:val="0"/>
        <w:adjustRightInd/>
        <w:spacing w:line="579"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布  和       乌兰陶勒盖镇中心卫生院院长</w:t>
      </w:r>
    </w:p>
    <w:p>
      <w:pPr>
        <w:pStyle w:val="3"/>
        <w:keepNext w:val="0"/>
        <w:keepLines w:val="0"/>
        <w:pageBreakBefore w:val="0"/>
        <w:kinsoku/>
        <w:wordWrap/>
        <w:overflowPunct/>
        <w:topLinePunct w:val="0"/>
        <w:autoSpaceDE/>
        <w:autoSpaceDN/>
        <w:bidi w:val="0"/>
        <w:adjustRightInd/>
        <w:spacing w:line="579"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劳格劳       呼吉尔特卫生院院长</w:t>
      </w:r>
    </w:p>
    <w:p>
      <w:pPr>
        <w:pStyle w:val="3"/>
        <w:keepNext w:val="0"/>
        <w:keepLines w:val="0"/>
        <w:pageBreakBefore w:val="0"/>
        <w:kinsoku/>
        <w:wordWrap/>
        <w:overflowPunct/>
        <w:topLinePunct w:val="0"/>
        <w:autoSpaceDE/>
        <w:autoSpaceDN/>
        <w:bidi w:val="0"/>
        <w:adjustRightInd/>
        <w:spacing w:line="579" w:lineRule="exact"/>
        <w:ind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王宝成       博仁医院院长</w:t>
      </w:r>
    </w:p>
    <w:p>
      <w:pPr>
        <w:pStyle w:val="3"/>
        <w:keepNext w:val="0"/>
        <w:keepLines w:val="0"/>
        <w:pageBreakBefore w:val="0"/>
        <w:kinsoku/>
        <w:wordWrap/>
        <w:overflowPunct/>
        <w:topLinePunct w:val="0"/>
        <w:autoSpaceDE/>
        <w:autoSpaceDN/>
        <w:bidi w:val="0"/>
        <w:adjustRightInd/>
        <w:spacing w:line="579"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康艳霞</w:t>
      </w:r>
      <w:r>
        <w:rPr>
          <w:rFonts w:hint="eastAsia" w:ascii="仿宋_GB2312" w:hAnsi="仿宋_GB2312" w:eastAsia="仿宋_GB2312" w:cs="仿宋_GB2312"/>
          <w:color w:val="000000"/>
          <w:sz w:val="32"/>
          <w:szCs w:val="32"/>
        </w:rPr>
        <w:t xml:space="preserve">       旗卫健委疾控股股长</w:t>
      </w:r>
    </w:p>
    <w:p>
      <w:pPr>
        <w:pStyle w:val="3"/>
        <w:keepNext w:val="0"/>
        <w:keepLines w:val="0"/>
        <w:pageBreakBefore w:val="0"/>
        <w:kinsoku/>
        <w:wordWrap/>
        <w:overflowPunct/>
        <w:topLinePunct w:val="0"/>
        <w:autoSpaceDE/>
        <w:autoSpaceDN/>
        <w:bidi w:val="0"/>
        <w:adjustRightInd/>
        <w:spacing w:line="579"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王</w:t>
      </w:r>
      <w:r>
        <w:rPr>
          <w:rFonts w:hint="eastAsia" w:ascii="仿宋_GB2312" w:hAnsi="仿宋_GB2312" w:eastAsia="仿宋_GB2312" w:cs="仿宋_GB2312"/>
          <w:color w:val="000000"/>
          <w:sz w:val="32"/>
          <w:szCs w:val="32"/>
          <w:lang w:eastAsia="zh-CN"/>
        </w:rPr>
        <w:t>玲燕</w:t>
      </w:r>
      <w:r>
        <w:rPr>
          <w:rFonts w:hint="eastAsia" w:ascii="仿宋_GB2312" w:hAnsi="仿宋_GB2312" w:eastAsia="仿宋_GB2312" w:cs="仿宋_GB2312"/>
          <w:color w:val="000000"/>
          <w:sz w:val="32"/>
          <w:szCs w:val="32"/>
        </w:rPr>
        <w:t xml:space="preserve">       旗卫健委医政医</w:t>
      </w:r>
      <w:r>
        <w:rPr>
          <w:rFonts w:hint="eastAsia" w:ascii="仿宋_GB2312" w:hAnsi="仿宋_GB2312" w:eastAsia="仿宋_GB2312" w:cs="仿宋_GB2312"/>
          <w:color w:val="000000"/>
          <w:sz w:val="32"/>
          <w:szCs w:val="32"/>
          <w:lang w:eastAsia="zh-CN"/>
        </w:rPr>
        <w:t>改</w:t>
      </w:r>
      <w:r>
        <w:rPr>
          <w:rFonts w:hint="eastAsia" w:ascii="仿宋_GB2312" w:hAnsi="仿宋_GB2312" w:eastAsia="仿宋_GB2312" w:cs="仿宋_GB2312"/>
          <w:color w:val="000000"/>
          <w:sz w:val="32"/>
          <w:szCs w:val="32"/>
        </w:rPr>
        <w:t>股股长</w:t>
      </w:r>
    </w:p>
    <w:p>
      <w:pPr>
        <w:pStyle w:val="3"/>
        <w:keepNext w:val="0"/>
        <w:keepLines w:val="0"/>
        <w:pageBreakBefore w:val="0"/>
        <w:kinsoku/>
        <w:wordWrap/>
        <w:overflowPunct/>
        <w:topLinePunct w:val="0"/>
        <w:autoSpaceDE/>
        <w:autoSpaceDN/>
        <w:bidi w:val="0"/>
        <w:adjustRightInd/>
        <w:spacing w:line="579" w:lineRule="exact"/>
        <w:ind w:firstLine="1920" w:firstLineChars="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谢咏梅       旗卫健委卫生应急股股长</w:t>
      </w:r>
    </w:p>
    <w:p>
      <w:pPr>
        <w:pStyle w:val="3"/>
        <w:keepNext w:val="0"/>
        <w:keepLines w:val="0"/>
        <w:pageBreakBefore w:val="0"/>
        <w:kinsoku/>
        <w:wordWrap/>
        <w:overflowPunct/>
        <w:topLinePunct w:val="0"/>
        <w:autoSpaceDE/>
        <w:autoSpaceDN/>
        <w:bidi w:val="0"/>
        <w:adjustRightInd/>
        <w:spacing w:line="579" w:lineRule="exact"/>
        <w:ind w:firstLine="1920" w:firstLineChars="6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杨</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静</w:t>
      </w:r>
      <w:r>
        <w:rPr>
          <w:rFonts w:hint="eastAsia" w:ascii="仿宋_GB2312" w:hAnsi="仿宋_GB2312" w:eastAsia="仿宋_GB2312" w:cs="仿宋_GB2312"/>
          <w:color w:val="000000"/>
          <w:sz w:val="32"/>
          <w:szCs w:val="32"/>
          <w:lang w:val="en-US" w:eastAsia="zh-CN"/>
        </w:rPr>
        <w:t xml:space="preserve">       旗卫健委医政医改股科员</w:t>
      </w:r>
    </w:p>
    <w:p>
      <w:pPr>
        <w:pStyle w:val="3"/>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领导小组下设办公室，办公室设在医政医改综合监督（信息化）股，具体工作由杨静负责。</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textAlignment w:val="auto"/>
        <w:rPr>
          <w:rFonts w:hint="eastAsia" w:ascii="宋体" w:hAnsi="宋体" w:cs="宋体"/>
          <w:color w:val="000000"/>
          <w:kern w:val="0"/>
          <w:sz w:val="32"/>
          <w:szCs w:val="32"/>
        </w:rPr>
      </w:pPr>
      <w:r>
        <w:rPr>
          <w:rFonts w:hint="eastAsia" w:ascii="黑体" w:hAnsi="黑体" w:eastAsia="黑体" w:cs="宋体"/>
          <w:color w:val="000000"/>
          <w:kern w:val="0"/>
          <w:sz w:val="32"/>
          <w:szCs w:val="32"/>
        </w:rPr>
        <w:t>九、部门职责</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textAlignment w:val="auto"/>
        <w:rPr>
          <w:rFonts w:hint="eastAsia" w:ascii="宋体" w:hAnsi="宋体" w:cs="宋体"/>
          <w:color w:val="000000"/>
          <w:kern w:val="0"/>
          <w:sz w:val="18"/>
          <w:szCs w:val="18"/>
        </w:rPr>
      </w:pPr>
      <w:r>
        <w:rPr>
          <w:rFonts w:hint="eastAsia" w:ascii="楷体_GB2312" w:hAnsi="宋体" w:eastAsia="楷体_GB2312" w:cs="宋体"/>
          <w:color w:val="000000"/>
          <w:kern w:val="0"/>
          <w:sz w:val="32"/>
        </w:rPr>
        <w:t>（一）旗卫生健康委员会</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textAlignment w:val="auto"/>
        <w:rPr>
          <w:rFonts w:hint="eastAsia" w:ascii="宋体" w:hAnsi="宋体" w:cs="宋体"/>
          <w:color w:val="000000"/>
          <w:kern w:val="0"/>
          <w:sz w:val="32"/>
          <w:szCs w:val="32"/>
        </w:rPr>
      </w:pPr>
      <w:r>
        <w:rPr>
          <w:rFonts w:hint="eastAsia" w:ascii="仿宋_GB2312" w:hAnsi="宋体" w:eastAsia="仿宋_GB2312" w:cs="宋体"/>
          <w:color w:val="000000"/>
          <w:kern w:val="0"/>
          <w:sz w:val="32"/>
          <w:szCs w:val="32"/>
        </w:rPr>
        <w:t>1.食源性疾病监测工作计划</w:t>
      </w:r>
      <w:r>
        <w:rPr>
          <w:rFonts w:hint="eastAsia" w:ascii="仿宋_GB2312" w:hAnsi="宋体" w:eastAsia="仿宋_GB2312" w:cs="宋体"/>
          <w:color w:val="000000"/>
          <w:kern w:val="0"/>
          <w:sz w:val="32"/>
          <w:szCs w:val="32"/>
          <w:lang w:eastAsia="zh-CN"/>
        </w:rPr>
        <w:t>工作</w:t>
      </w:r>
      <w:r>
        <w:rPr>
          <w:rFonts w:hint="eastAsia" w:ascii="仿宋_GB2312" w:hAnsi="宋体" w:eastAsia="仿宋_GB2312" w:cs="宋体"/>
          <w:color w:val="000000"/>
          <w:kern w:val="0"/>
          <w:sz w:val="32"/>
          <w:szCs w:val="32"/>
        </w:rPr>
        <w:t>方案的制定和组织实施；</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textAlignment w:val="auto"/>
        <w:rPr>
          <w:rFonts w:hint="eastAsia" w:ascii="宋体" w:hAnsi="宋体" w:cs="宋体"/>
          <w:color w:val="000000"/>
          <w:kern w:val="0"/>
          <w:sz w:val="32"/>
          <w:szCs w:val="32"/>
        </w:rPr>
      </w:pPr>
      <w:r>
        <w:rPr>
          <w:rFonts w:hint="eastAsia" w:ascii="仿宋_GB2312" w:hAnsi="宋体" w:eastAsia="仿宋_GB2312" w:cs="宋体"/>
          <w:color w:val="000000"/>
          <w:kern w:val="0"/>
          <w:sz w:val="32"/>
          <w:szCs w:val="32"/>
        </w:rPr>
        <w:t>2.制定统一的质量管理方案，组织培训、督导、考核；</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textAlignment w:val="auto"/>
        <w:rPr>
          <w:rFonts w:hint="eastAsia" w:ascii="宋体" w:hAnsi="宋体" w:cs="宋体"/>
          <w:color w:val="000000"/>
          <w:kern w:val="0"/>
          <w:sz w:val="32"/>
          <w:szCs w:val="32"/>
        </w:rPr>
      </w:pPr>
      <w:r>
        <w:rPr>
          <w:rFonts w:hint="eastAsia" w:ascii="仿宋_GB2312" w:hAnsi="宋体" w:eastAsia="仿宋_GB2312" w:cs="宋体"/>
          <w:color w:val="000000"/>
          <w:kern w:val="0"/>
          <w:sz w:val="32"/>
          <w:szCs w:val="32"/>
        </w:rPr>
        <w:t>3.采取措施保障监测工作的有效开展；</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textAlignment w:val="auto"/>
        <w:rPr>
          <w:rFonts w:hint="eastAsia" w:ascii="宋体" w:hAnsi="宋体" w:cs="宋体"/>
          <w:color w:val="000000"/>
          <w:kern w:val="0"/>
          <w:sz w:val="32"/>
          <w:szCs w:val="32"/>
        </w:rPr>
      </w:pPr>
      <w:r>
        <w:rPr>
          <w:rFonts w:hint="eastAsia" w:ascii="仿宋_GB2312" w:hAnsi="宋体" w:eastAsia="仿宋_GB2312" w:cs="宋体"/>
          <w:color w:val="000000"/>
          <w:kern w:val="0"/>
          <w:sz w:val="32"/>
          <w:szCs w:val="32"/>
        </w:rPr>
        <w:t>4.组织食源性疾病的流行病学调查；</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textAlignment w:val="auto"/>
        <w:rPr>
          <w:rFonts w:hint="eastAsia" w:ascii="宋体" w:hAnsi="宋体" w:cs="宋体"/>
          <w:color w:val="000000"/>
          <w:kern w:val="0"/>
          <w:sz w:val="32"/>
          <w:szCs w:val="32"/>
        </w:rPr>
      </w:pPr>
      <w:r>
        <w:rPr>
          <w:rFonts w:hint="eastAsia" w:ascii="仿宋_GB2312" w:hAnsi="宋体" w:eastAsia="仿宋_GB2312" w:cs="宋体"/>
          <w:color w:val="000000"/>
          <w:kern w:val="0"/>
          <w:sz w:val="32"/>
          <w:szCs w:val="32"/>
        </w:rPr>
        <w:t>5.协调食源性疾病暴发涉嫌食品企业的食品溯源调查；</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textAlignment w:val="auto"/>
        <w:rPr>
          <w:rFonts w:hint="eastAsia" w:ascii="宋体" w:hAnsi="宋体" w:cs="宋体"/>
          <w:color w:val="000000"/>
          <w:kern w:val="0"/>
          <w:sz w:val="32"/>
          <w:szCs w:val="32"/>
        </w:rPr>
      </w:pPr>
      <w:r>
        <w:rPr>
          <w:rFonts w:hint="eastAsia" w:ascii="仿宋_GB2312" w:hAnsi="宋体" w:eastAsia="仿宋_GB2312" w:cs="宋体"/>
          <w:color w:val="000000"/>
          <w:kern w:val="0"/>
          <w:sz w:val="32"/>
          <w:szCs w:val="32"/>
        </w:rPr>
        <w:t>6.监测信息通报。</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40" w:firstLineChars="200"/>
        <w:textAlignment w:val="auto"/>
        <w:rPr>
          <w:rFonts w:hint="eastAsia" w:ascii="宋体" w:hAnsi="宋体" w:cs="宋体"/>
          <w:color w:val="000000"/>
          <w:kern w:val="0"/>
          <w:sz w:val="18"/>
          <w:szCs w:val="18"/>
        </w:rPr>
      </w:pPr>
      <w:r>
        <w:rPr>
          <w:rFonts w:hint="eastAsia" w:ascii="楷体_GB2312" w:hAnsi="宋体" w:eastAsia="楷体_GB2312" w:cs="宋体"/>
          <w:color w:val="000000"/>
          <w:kern w:val="0"/>
          <w:sz w:val="32"/>
        </w:rPr>
        <w:t>（二）旗疾控中心</w:t>
      </w:r>
    </w:p>
    <w:p>
      <w:pPr>
        <w:keepNext w:val="0"/>
        <w:keepLines w:val="0"/>
        <w:pageBreakBefore w:val="0"/>
        <w:widowControl/>
        <w:shd w:val="clear" w:color="auto" w:fill="FFFFFF"/>
        <w:kinsoku/>
        <w:wordWrap/>
        <w:overflowPunct/>
        <w:topLinePunct w:val="0"/>
        <w:autoSpaceDE/>
        <w:autoSpaceDN/>
        <w:bidi w:val="0"/>
        <w:adjustRightInd/>
        <w:spacing w:line="579" w:lineRule="exact"/>
        <w:textAlignment w:val="auto"/>
        <w:rPr>
          <w:rFonts w:hint="eastAsia" w:ascii="宋体" w:hAnsi="宋体" w:cs="宋体"/>
          <w:color w:val="000000"/>
          <w:kern w:val="0"/>
          <w:sz w:val="32"/>
          <w:szCs w:val="32"/>
        </w:rPr>
      </w:pP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1.协助</w:t>
      </w:r>
      <w:r>
        <w:rPr>
          <w:rFonts w:hint="eastAsia" w:ascii="仿宋_GB2312" w:hAnsi="宋体" w:eastAsia="仿宋_GB2312" w:cs="宋体"/>
          <w:color w:val="000000"/>
          <w:kern w:val="0"/>
          <w:sz w:val="32"/>
          <w:szCs w:val="32"/>
          <w:lang w:eastAsia="zh-CN"/>
        </w:rPr>
        <w:t>卫健委</w:t>
      </w:r>
      <w:r>
        <w:rPr>
          <w:rFonts w:hint="eastAsia" w:ascii="仿宋_GB2312" w:hAnsi="宋体" w:eastAsia="仿宋_GB2312" w:cs="宋体"/>
          <w:color w:val="000000"/>
          <w:kern w:val="0"/>
          <w:sz w:val="32"/>
          <w:szCs w:val="32"/>
        </w:rPr>
        <w:t>制定监测方案；</w:t>
      </w:r>
    </w:p>
    <w:p>
      <w:pPr>
        <w:keepNext w:val="0"/>
        <w:keepLines w:val="0"/>
        <w:pageBreakBefore w:val="0"/>
        <w:widowControl/>
        <w:shd w:val="clear" w:color="auto" w:fill="FFFFFF"/>
        <w:kinsoku/>
        <w:wordWrap/>
        <w:overflowPunct/>
        <w:topLinePunct w:val="0"/>
        <w:autoSpaceDE/>
        <w:autoSpaceDN/>
        <w:bidi w:val="0"/>
        <w:adjustRightInd/>
        <w:spacing w:line="579" w:lineRule="exact"/>
        <w:textAlignment w:val="auto"/>
        <w:rPr>
          <w:rFonts w:hint="eastAsia" w:ascii="宋体" w:hAnsi="宋体" w:cs="宋体"/>
          <w:color w:val="000000"/>
          <w:kern w:val="0"/>
          <w:sz w:val="32"/>
          <w:szCs w:val="32"/>
        </w:rPr>
      </w:pP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2.协助</w:t>
      </w:r>
      <w:r>
        <w:rPr>
          <w:rFonts w:hint="eastAsia" w:ascii="仿宋_GB2312" w:hAnsi="宋体" w:eastAsia="仿宋_GB2312" w:cs="宋体"/>
          <w:color w:val="000000"/>
          <w:kern w:val="0"/>
          <w:sz w:val="32"/>
          <w:szCs w:val="32"/>
          <w:lang w:eastAsia="zh-CN"/>
        </w:rPr>
        <w:t>卫健委</w:t>
      </w:r>
      <w:r>
        <w:rPr>
          <w:rFonts w:hint="eastAsia" w:ascii="仿宋_GB2312" w:hAnsi="宋体" w:eastAsia="仿宋_GB2312" w:cs="宋体"/>
          <w:color w:val="000000"/>
          <w:kern w:val="0"/>
          <w:sz w:val="32"/>
          <w:szCs w:val="32"/>
        </w:rPr>
        <w:t>开展培训、督导及评估等工作;</w:t>
      </w:r>
    </w:p>
    <w:p>
      <w:pPr>
        <w:keepNext w:val="0"/>
        <w:keepLines w:val="0"/>
        <w:pageBreakBefore w:val="0"/>
        <w:widowControl/>
        <w:shd w:val="clear" w:color="auto" w:fill="FFFFFF"/>
        <w:kinsoku/>
        <w:wordWrap/>
        <w:overflowPunct/>
        <w:topLinePunct w:val="0"/>
        <w:autoSpaceDE/>
        <w:autoSpaceDN/>
        <w:bidi w:val="0"/>
        <w:adjustRightInd/>
        <w:spacing w:line="579" w:lineRule="exact"/>
        <w:textAlignment w:val="auto"/>
        <w:rPr>
          <w:rFonts w:hint="eastAsia" w:ascii="宋体" w:hAnsi="宋体" w:cs="宋体"/>
          <w:color w:val="000000"/>
          <w:kern w:val="0"/>
          <w:sz w:val="32"/>
          <w:szCs w:val="32"/>
        </w:rPr>
      </w:pP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3.辖区内监测信息的审核、汇总、分析和报告；</w:t>
      </w:r>
    </w:p>
    <w:p>
      <w:pPr>
        <w:keepNext w:val="0"/>
        <w:keepLines w:val="0"/>
        <w:pageBreakBefore w:val="0"/>
        <w:widowControl/>
        <w:shd w:val="clear" w:color="auto" w:fill="FFFFFF"/>
        <w:kinsoku/>
        <w:wordWrap/>
        <w:overflowPunct/>
        <w:topLinePunct w:val="0"/>
        <w:autoSpaceDE/>
        <w:autoSpaceDN/>
        <w:bidi w:val="0"/>
        <w:adjustRightInd/>
        <w:spacing w:line="579" w:lineRule="exact"/>
        <w:textAlignment w:val="auto"/>
        <w:rPr>
          <w:rFonts w:hint="eastAsia" w:ascii="宋体" w:hAnsi="宋体" w:cs="宋体"/>
          <w:color w:val="000000"/>
          <w:kern w:val="0"/>
          <w:sz w:val="32"/>
          <w:szCs w:val="32"/>
        </w:rPr>
      </w:pP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4.辖区内食源性疾病监测的技术指导、质量控制；</w:t>
      </w:r>
    </w:p>
    <w:p>
      <w:pPr>
        <w:keepNext w:val="0"/>
        <w:keepLines w:val="0"/>
        <w:pageBreakBefore w:val="0"/>
        <w:widowControl/>
        <w:shd w:val="clear" w:color="auto" w:fill="FFFFFF"/>
        <w:kinsoku/>
        <w:wordWrap/>
        <w:overflowPunct/>
        <w:topLinePunct w:val="0"/>
        <w:autoSpaceDE/>
        <w:autoSpaceDN/>
        <w:bidi w:val="0"/>
        <w:adjustRightInd/>
        <w:spacing w:line="579" w:lineRule="exact"/>
        <w:textAlignment w:val="auto"/>
        <w:rPr>
          <w:rFonts w:hint="eastAsia" w:ascii="宋体" w:hAnsi="宋体" w:cs="宋体"/>
          <w:color w:val="000000"/>
          <w:kern w:val="0"/>
          <w:sz w:val="32"/>
          <w:szCs w:val="32"/>
        </w:rPr>
      </w:pP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5.承担食源性疾病流行病学调查；</w:t>
      </w:r>
    </w:p>
    <w:p>
      <w:pPr>
        <w:keepNext w:val="0"/>
        <w:keepLines w:val="0"/>
        <w:pageBreakBefore w:val="0"/>
        <w:widowControl/>
        <w:shd w:val="clear" w:color="auto" w:fill="FFFFFF"/>
        <w:kinsoku/>
        <w:wordWrap/>
        <w:overflowPunct/>
        <w:topLinePunct w:val="0"/>
        <w:autoSpaceDE/>
        <w:autoSpaceDN/>
        <w:bidi w:val="0"/>
        <w:adjustRightInd/>
        <w:spacing w:line="579" w:lineRule="exact"/>
        <w:textAlignment w:val="auto"/>
        <w:rPr>
          <w:rFonts w:hint="eastAsia" w:ascii="宋体" w:hAnsi="宋体" w:cs="宋体"/>
          <w:color w:val="000000"/>
          <w:kern w:val="0"/>
          <w:sz w:val="32"/>
          <w:szCs w:val="32"/>
        </w:rPr>
      </w:pP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6.协助食品安全监管部门开展食源性疾病暴发涉嫌食品企业的溯源调查；</w:t>
      </w:r>
    </w:p>
    <w:p>
      <w:pPr>
        <w:keepNext w:val="0"/>
        <w:keepLines w:val="0"/>
        <w:pageBreakBefore w:val="0"/>
        <w:widowControl/>
        <w:shd w:val="clear" w:color="auto" w:fill="FFFFFF"/>
        <w:kinsoku/>
        <w:wordWrap/>
        <w:overflowPunct/>
        <w:topLinePunct w:val="0"/>
        <w:autoSpaceDE/>
        <w:autoSpaceDN/>
        <w:bidi w:val="0"/>
        <w:adjustRightInd/>
        <w:spacing w:line="579" w:lineRule="exact"/>
        <w:textAlignment w:val="auto"/>
        <w:rPr>
          <w:rFonts w:hint="eastAsia" w:ascii="宋体" w:hAnsi="宋体" w:cs="宋体"/>
          <w:color w:val="000000"/>
          <w:kern w:val="0"/>
          <w:sz w:val="32"/>
          <w:szCs w:val="32"/>
        </w:rPr>
      </w:pP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 xml:space="preserve">  7.撰写流行病学调查报告。</w:t>
      </w:r>
    </w:p>
    <w:p>
      <w:pPr>
        <w:keepNext w:val="0"/>
        <w:keepLines w:val="0"/>
        <w:pageBreakBefore w:val="0"/>
        <w:widowControl/>
        <w:shd w:val="clear" w:color="auto" w:fill="FFFFFF"/>
        <w:kinsoku/>
        <w:wordWrap/>
        <w:overflowPunct/>
        <w:topLinePunct w:val="0"/>
        <w:autoSpaceDE/>
        <w:autoSpaceDN/>
        <w:bidi w:val="0"/>
        <w:adjustRightInd/>
        <w:spacing w:line="579" w:lineRule="exact"/>
        <w:textAlignment w:val="auto"/>
        <w:rPr>
          <w:rFonts w:hint="eastAsia" w:ascii="宋体" w:hAnsi="宋体" w:cs="宋体"/>
          <w:color w:val="000000"/>
          <w:kern w:val="0"/>
          <w:sz w:val="18"/>
          <w:szCs w:val="18"/>
        </w:rPr>
      </w:pPr>
      <w:r>
        <w:rPr>
          <w:rFonts w:hint="eastAsia" w:ascii="楷体_GB2312" w:hAnsi="宋体" w:eastAsia="楷体_GB2312" w:cs="宋体"/>
          <w:color w:val="000000"/>
          <w:kern w:val="0"/>
          <w:sz w:val="32"/>
        </w:rPr>
        <w:t xml:space="preserve">    （三）</w:t>
      </w:r>
      <w:r>
        <w:rPr>
          <w:rFonts w:hint="eastAsia" w:ascii="楷体_GB2312" w:hAnsi="宋体" w:eastAsia="楷体_GB2312" w:cs="宋体"/>
          <w:color w:val="000000"/>
          <w:kern w:val="0"/>
          <w:sz w:val="32"/>
          <w:lang w:eastAsia="zh-CN"/>
        </w:rPr>
        <w:t>各</w:t>
      </w:r>
      <w:r>
        <w:rPr>
          <w:rFonts w:hint="eastAsia" w:ascii="楷体_GB2312" w:hAnsi="宋体" w:eastAsia="楷体_GB2312" w:cs="宋体"/>
          <w:color w:val="000000"/>
          <w:kern w:val="0"/>
          <w:sz w:val="32"/>
        </w:rPr>
        <w:t>哨点医院</w:t>
      </w:r>
    </w:p>
    <w:p>
      <w:pPr>
        <w:keepNext w:val="0"/>
        <w:keepLines w:val="0"/>
        <w:pageBreakBefore w:val="0"/>
        <w:widowControl/>
        <w:shd w:val="clear" w:color="auto" w:fill="FFFFFF"/>
        <w:kinsoku/>
        <w:wordWrap/>
        <w:overflowPunct/>
        <w:topLinePunct w:val="0"/>
        <w:autoSpaceDE/>
        <w:autoSpaceDN/>
        <w:bidi w:val="0"/>
        <w:adjustRightInd/>
        <w:spacing w:line="579"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1.协助开展食源性疾病流行病学调查；</w:t>
      </w:r>
    </w:p>
    <w:p>
      <w:pPr>
        <w:keepNext w:val="0"/>
        <w:keepLines w:val="0"/>
        <w:pageBreakBefore w:val="0"/>
        <w:widowControl/>
        <w:shd w:val="clear" w:color="auto" w:fill="FFFFFF"/>
        <w:kinsoku/>
        <w:wordWrap/>
        <w:overflowPunct/>
        <w:topLinePunct w:val="0"/>
        <w:autoSpaceDE/>
        <w:autoSpaceDN/>
        <w:bidi w:val="0"/>
        <w:adjustRightInd/>
        <w:spacing w:line="579"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 2.可疑聚集性病例和</w:t>
      </w:r>
      <w:r>
        <w:rPr>
          <w:rFonts w:hint="eastAsia" w:ascii="仿宋_GB2312" w:hAnsi="仿宋_GB2312" w:eastAsia="仿宋_GB2312" w:cs="仿宋_GB2312"/>
          <w:color w:val="000000"/>
          <w:kern w:val="0"/>
          <w:sz w:val="32"/>
          <w:szCs w:val="32"/>
          <w:lang w:eastAsia="zh-CN"/>
        </w:rPr>
        <w:t>暴</w:t>
      </w:r>
      <w:r>
        <w:rPr>
          <w:rFonts w:hint="eastAsia" w:ascii="仿宋_GB2312" w:hAnsi="仿宋_GB2312" w:eastAsia="仿宋_GB2312" w:cs="仿宋_GB2312"/>
          <w:color w:val="000000"/>
          <w:kern w:val="0"/>
          <w:sz w:val="32"/>
          <w:szCs w:val="32"/>
        </w:rPr>
        <w:t>发事件的报告。</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3.组织本单位相关医务人员参加食源性疾病监测报告培训</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5120" w:firstLineChars="16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79"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spacing w:line="579"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spacing w:line="579"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spacing w:line="579"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spacing w:line="579"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spacing w:line="579"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spacing w:line="579"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spacing w:line="579" w:lineRule="exact"/>
        <w:textAlignment w:val="auto"/>
        <w:rPr>
          <w:rFonts w:hint="default"/>
          <w:lang w:val="en-US" w:eastAsia="zh-CN"/>
        </w:rPr>
      </w:pPr>
    </w:p>
    <w:p>
      <w:pPr>
        <w:bidi w:val="0"/>
        <w:rPr>
          <w:rFonts w:hint="default"/>
          <w:lang w:val="en-US" w:eastAsia="zh-CN"/>
        </w:rPr>
      </w:pPr>
    </w:p>
    <w:p>
      <w:pPr>
        <w:keepNext w:val="0"/>
        <w:keepLines w:val="0"/>
        <w:pageBreakBefore w:val="0"/>
        <w:widowControl w:val="0"/>
        <w:kinsoku/>
        <w:wordWrap/>
        <w:overflowPunct/>
        <w:topLinePunct w:val="0"/>
        <w:autoSpaceDE/>
        <w:autoSpaceDN/>
        <w:bidi w:val="0"/>
        <w:spacing w:line="579" w:lineRule="exact"/>
        <w:textAlignment w:val="auto"/>
        <w:rPr>
          <w:rFonts w:hint="default"/>
          <w:lang w:val="en-US"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val="0"/>
        <w:snapToGrid w:val="0"/>
        <w:spacing w:before="0" w:line="579" w:lineRule="exact"/>
        <w:ind w:right="0" w:rightChars="0"/>
        <w:textAlignment w:val="auto"/>
        <w:outlineLvl w:val="9"/>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乌审旗卫生</w:t>
      </w:r>
      <w:r>
        <w:rPr>
          <w:rFonts w:hint="eastAsia" w:ascii="仿宋_GB2312" w:hAnsi="仿宋_GB2312" w:eastAsia="仿宋_GB2312" w:cs="仿宋_GB2312"/>
          <w:color w:val="auto"/>
          <w:sz w:val="32"/>
          <w:szCs w:val="32"/>
          <w:lang w:eastAsia="zh-CN"/>
        </w:rPr>
        <w:t>健康委员会</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印</w:t>
      </w:r>
      <w:r>
        <w:rPr>
          <w:rFonts w:hint="eastAsia" w:ascii="仿宋_GB2312" w:hAnsi="仿宋_GB2312" w:eastAsia="仿宋_GB2312" w:cs="仿宋_GB2312"/>
          <w:color w:val="auto"/>
          <w:sz w:val="32"/>
          <w:szCs w:val="32"/>
          <w:lang w:val="en-US" w:eastAsia="zh-CN"/>
        </w:rPr>
        <w:t xml:space="preserve">发  </w:t>
      </w:r>
    </w:p>
    <w:sectPr>
      <w:footerReference r:id="rId3" w:type="default"/>
      <w:pgSz w:w="11906" w:h="16838"/>
      <w:pgMar w:top="2098" w:right="1474" w:bottom="1984" w:left="1587" w:header="851" w:footer="992" w:gutter="0"/>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CFB201-288D-4B64-987D-CFD9AB62080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682A688-C10D-4625-A385-AF03B80CEB23}"/>
  </w:font>
  <w:font w:name="仿宋_GB2312">
    <w:panose1 w:val="02010609030101010101"/>
    <w:charset w:val="86"/>
    <w:family w:val="auto"/>
    <w:pitch w:val="default"/>
    <w:sig w:usb0="00000001" w:usb1="080E0000" w:usb2="00000000" w:usb3="00000000" w:csb0="00040000" w:csb1="00000000"/>
    <w:embedRegular r:id="rId3" w:fontKey="{4616BE8E-885D-494C-A3EF-EE0E3FB4D69E}"/>
  </w:font>
  <w:font w:name="方正小标宋_GBK">
    <w:panose1 w:val="03000509000000000000"/>
    <w:charset w:val="86"/>
    <w:family w:val="auto"/>
    <w:pitch w:val="default"/>
    <w:sig w:usb0="00000001" w:usb1="080E0000" w:usb2="00000000" w:usb3="00000000" w:csb0="00040000" w:csb1="00000000"/>
    <w:embedRegular r:id="rId4" w:fontKey="{C34E6FC2-24EF-4426-9F19-7C94A9E34866}"/>
  </w:font>
  <w:font w:name="方正小标宋简体">
    <w:panose1 w:val="02000000000000000000"/>
    <w:charset w:val="86"/>
    <w:family w:val="auto"/>
    <w:pitch w:val="default"/>
    <w:sig w:usb0="00000001" w:usb1="08000000" w:usb2="00000000" w:usb3="00000000" w:csb0="00040000" w:csb1="00000000"/>
    <w:embedRegular r:id="rId5" w:fontKey="{E1B32A8C-4B61-43CC-A166-EDA77165FF5F}"/>
  </w:font>
  <w:font w:name="楷体_GB2312">
    <w:panose1 w:val="02010609030101010101"/>
    <w:charset w:val="86"/>
    <w:family w:val="auto"/>
    <w:pitch w:val="default"/>
    <w:sig w:usb0="00000001" w:usb1="080E0000" w:usb2="00000000" w:usb3="00000000" w:csb0="00040000" w:csb1="00000000"/>
    <w:embedRegular r:id="rId6" w:fontKey="{C82256D4-46A3-4E0C-8EB7-07C72753606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DB29CF"/>
    <w:multiLevelType w:val="multilevel"/>
    <w:tmpl w:val="57DB29CF"/>
    <w:lvl w:ilvl="0" w:tentative="0">
      <w:start w:val="1"/>
      <w:numFmt w:val="japaneseCounting"/>
      <w:lvlText w:val="%1、"/>
      <w:lvlJc w:val="left"/>
      <w:pPr>
        <w:ind w:left="1290" w:hanging="66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zZTA4NzgxZmNjODU4NjM2ODY4NGM4OTkxNTI1MWQifQ=="/>
  </w:docVars>
  <w:rsids>
    <w:rsidRoot w:val="32DD2E33"/>
    <w:rsid w:val="001F3ADA"/>
    <w:rsid w:val="07A10E41"/>
    <w:rsid w:val="1DB01DBE"/>
    <w:rsid w:val="2C825CBC"/>
    <w:rsid w:val="32DD2E33"/>
    <w:rsid w:val="41D00C05"/>
    <w:rsid w:val="5A8B297A"/>
    <w:rsid w:val="62DC3E7F"/>
    <w:rsid w:val="7B193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 Text 21"/>
    <w:basedOn w:val="1"/>
    <w:qFormat/>
    <w:uiPriority w:val="0"/>
    <w:pPr>
      <w:spacing w:after="120" w:afterLines="0" w:afterAutospacing="0" w:line="480" w:lineRule="auto"/>
    </w:pPr>
  </w:style>
  <w:style w:type="paragraph" w:styleId="3">
    <w:name w:val="Plain Text"/>
    <w:basedOn w:val="1"/>
    <w:qFormat/>
    <w:uiPriority w:val="0"/>
    <w:rPr>
      <w:rFonts w:ascii="宋体" w:hAnsi="Courier New" w:cs="Courier New"/>
      <w:color w:val="000000"/>
      <w:szCs w:val="21"/>
    </w:r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1830</Words>
  <Characters>1876</Characters>
  <Lines>0</Lines>
  <Paragraphs>0</Paragraphs>
  <TotalTime>2</TotalTime>
  <ScaleCrop>false</ScaleCrop>
  <LinksUpToDate>false</LinksUpToDate>
  <CharactersWithSpaces>2226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2024-03-20T02:59:00Z</dcterms:created>
  <dc:creator>鸩羽</dc:creator>
  <cp:lastModifiedBy>Administrator</cp:lastModifiedBy>
  <cp:lastPrinted>2024-03-20T07:13:00Z</cp:lastPrinted>
  <dcterms:modified xsi:type="dcterms:W3CDTF">2024-05-27T03:08:53Z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136AB20E16A243B4910D466A17537E2A_11</vt:lpwstr>
  </property>
</Properties>
</file>