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ind w:firstLine="0" w:firstLineChars="0"/>
        <w:jc w:val="both"/>
        <w:textAlignment w:val="auto"/>
        <w:outlineLvl w:val="9"/>
        <w:rPr>
          <w:rFonts w:hint="eastAsia" w:ascii="仿宋_GB2312" w:hAnsi="仿宋_GB2312" w:eastAsia="仿宋_GB2312" w:cs="仿宋_GB2312"/>
          <w:sz w:val="32"/>
          <w:szCs w:val="32"/>
        </w:rPr>
      </w:pPr>
      <w:bookmarkStart w:id="0" w:name="_GoBack"/>
      <w:bookmarkEnd w:id="0"/>
    </w:p>
    <w:p>
      <w:pPr>
        <w:pStyle w:val="3"/>
        <w:keepNext w:val="0"/>
        <w:keepLines w:val="0"/>
        <w:pageBreakBefore w:val="0"/>
        <w:widowControl/>
        <w:kinsoku w:val="0"/>
        <w:wordWrap/>
        <w:overflowPunct/>
        <w:topLinePunct w:val="0"/>
        <w:autoSpaceDE w:val="0"/>
        <w:autoSpaceDN w:val="0"/>
        <w:bidi w:val="0"/>
        <w:adjustRightInd w:val="0"/>
        <w:snapToGrid w:val="0"/>
        <w:spacing w:before="140" w:line="579" w:lineRule="exact"/>
        <w:jc w:val="center"/>
        <w:textAlignment w:val="baseline"/>
        <w:rPr>
          <w:rFonts w:hint="eastAsia" w:ascii="方正小标宋_GBK" w:hAnsi="方正小标宋_GBK" w:eastAsia="方正小标宋_GBK" w:cs="方正小标宋_GBK"/>
          <w:snapToGrid/>
          <w:color w:val="auto"/>
          <w:kern w:val="2"/>
          <w:sz w:val="44"/>
          <w:szCs w:val="44"/>
          <w:lang w:val="en-US" w:eastAsia="zh-CN" w:bidi="ar-SA"/>
        </w:rPr>
      </w:pPr>
      <w:r>
        <w:rPr>
          <w:rFonts w:hint="eastAsia" w:ascii="方正小标宋_GBK" w:hAnsi="方正小标宋_GBK" w:eastAsia="方正小标宋_GBK" w:cs="方正小标宋_GBK"/>
          <w:snapToGrid/>
          <w:color w:val="auto"/>
          <w:kern w:val="2"/>
          <w:sz w:val="44"/>
          <w:szCs w:val="44"/>
          <w:lang w:val="en-US" w:eastAsia="zh-CN" w:bidi="ar-SA"/>
        </w:rPr>
        <w:t>关于印发乌审旗入托、入学儿童预防</w:t>
      </w:r>
    </w:p>
    <w:p>
      <w:pPr>
        <w:pStyle w:val="3"/>
        <w:keepNext w:val="0"/>
        <w:keepLines w:val="0"/>
        <w:pageBreakBefore w:val="0"/>
        <w:widowControl/>
        <w:kinsoku w:val="0"/>
        <w:wordWrap/>
        <w:overflowPunct/>
        <w:topLinePunct w:val="0"/>
        <w:autoSpaceDE w:val="0"/>
        <w:autoSpaceDN w:val="0"/>
        <w:bidi w:val="0"/>
        <w:adjustRightInd w:val="0"/>
        <w:snapToGrid w:val="0"/>
        <w:spacing w:before="140" w:line="579" w:lineRule="exact"/>
        <w:jc w:val="center"/>
        <w:textAlignment w:val="baseline"/>
        <w:rPr>
          <w:rFonts w:ascii="Arial"/>
          <w:color w:val="auto"/>
          <w:sz w:val="44"/>
          <w:szCs w:val="44"/>
        </w:rPr>
      </w:pPr>
      <w:r>
        <w:rPr>
          <w:rFonts w:hint="eastAsia" w:ascii="方正小标宋_GBK" w:hAnsi="方正小标宋_GBK" w:eastAsia="方正小标宋_GBK" w:cs="方正小标宋_GBK"/>
          <w:snapToGrid/>
          <w:color w:val="auto"/>
          <w:kern w:val="2"/>
          <w:sz w:val="44"/>
          <w:szCs w:val="44"/>
          <w:lang w:val="en-US" w:eastAsia="zh-CN" w:bidi="ar-SA"/>
        </w:rPr>
        <w:t>接种证查验工作实施方案的通知</w:t>
      </w:r>
    </w:p>
    <w:p>
      <w:pPr>
        <w:keepNext w:val="0"/>
        <w:keepLines w:val="0"/>
        <w:pageBreakBefore w:val="0"/>
        <w:widowControl/>
        <w:kinsoku w:val="0"/>
        <w:wordWrap/>
        <w:overflowPunct/>
        <w:topLinePunct w:val="0"/>
        <w:autoSpaceDE w:val="0"/>
        <w:autoSpaceDN w:val="0"/>
        <w:bidi w:val="0"/>
        <w:adjustRightInd w:val="0"/>
        <w:snapToGrid w:val="0"/>
        <w:spacing w:before="1" w:line="579" w:lineRule="exact"/>
        <w:ind w:firstLine="664" w:firstLineChars="200"/>
        <w:jc w:val="center"/>
        <w:textAlignment w:val="baseline"/>
        <w:rPr>
          <w:rFonts w:hint="eastAsia" w:ascii="仿宋_GB2312" w:hAnsi="仿宋_GB2312" w:eastAsia="仿宋_GB2312" w:cs="仿宋_GB2312"/>
          <w:color w:val="auto"/>
          <w:spacing w:val="6"/>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 w:line="579" w:lineRule="exact"/>
        <w:textAlignment w:val="baseline"/>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rPr>
        <w:t>旗卫生健康委员会、教育体育局、疾病预防控制中心、各小学校幼儿</w:t>
      </w:r>
      <w:r>
        <w:rPr>
          <w:rFonts w:hint="eastAsia" w:ascii="仿宋_GB2312" w:hAnsi="仿宋_GB2312" w:eastAsia="仿宋_GB2312" w:cs="仿宋_GB2312"/>
          <w:color w:val="auto"/>
          <w:spacing w:val="9"/>
          <w:sz w:val="32"/>
          <w:szCs w:val="32"/>
          <w:lang w:val="en-US" w:eastAsia="zh-CN"/>
        </w:rPr>
        <w:t>园：</w:t>
      </w:r>
    </w:p>
    <w:p>
      <w:pPr>
        <w:keepNext w:val="0"/>
        <w:keepLines w:val="0"/>
        <w:pageBreakBefore w:val="0"/>
        <w:widowControl/>
        <w:kinsoku w:val="0"/>
        <w:wordWrap/>
        <w:overflowPunct/>
        <w:topLinePunct w:val="0"/>
        <w:autoSpaceDE w:val="0"/>
        <w:autoSpaceDN w:val="0"/>
        <w:bidi w:val="0"/>
        <w:adjustRightInd w:val="0"/>
        <w:snapToGrid w:val="0"/>
        <w:spacing w:before="1" w:line="579" w:lineRule="exact"/>
        <w:ind w:firstLine="664" w:firstLineChars="200"/>
        <w:textAlignment w:val="baseline"/>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6"/>
          <w:sz w:val="32"/>
          <w:szCs w:val="32"/>
        </w:rPr>
        <w:t>为落实《中华人民共和国疫苗管理法》规定，进一步规范</w:t>
      </w:r>
      <w:r>
        <w:rPr>
          <w:rFonts w:hint="eastAsia" w:ascii="仿宋_GB2312" w:hAnsi="仿宋_GB2312" w:eastAsia="仿宋_GB2312" w:cs="仿宋_GB2312"/>
          <w:color w:val="auto"/>
          <w:spacing w:val="5"/>
          <w:sz w:val="32"/>
          <w:szCs w:val="32"/>
        </w:rPr>
        <w:t>入托、入学</w:t>
      </w:r>
      <w:r>
        <w:rPr>
          <w:rFonts w:hint="eastAsia" w:ascii="仿宋_GB2312" w:hAnsi="仿宋_GB2312" w:eastAsia="仿宋_GB2312" w:cs="仿宋_GB2312"/>
          <w:color w:val="auto"/>
          <w:spacing w:val="6"/>
          <w:sz w:val="32"/>
          <w:szCs w:val="32"/>
        </w:rPr>
        <w:t>儿</w:t>
      </w:r>
      <w:r>
        <w:rPr>
          <w:rFonts w:hint="eastAsia" w:ascii="仿宋_GB2312" w:hAnsi="仿宋_GB2312" w:eastAsia="仿宋_GB2312" w:cs="仿宋_GB2312"/>
          <w:color w:val="auto"/>
          <w:spacing w:val="5"/>
          <w:sz w:val="32"/>
          <w:szCs w:val="32"/>
        </w:rPr>
        <w:t>童预防接种证查验工作</w:t>
      </w: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rPr>
        <w:t>提高我</w:t>
      </w:r>
      <w:r>
        <w:rPr>
          <w:rFonts w:hint="eastAsia" w:ascii="仿宋_GB2312" w:hAnsi="仿宋_GB2312" w:eastAsia="仿宋_GB2312" w:cs="仿宋_GB2312"/>
          <w:color w:val="auto"/>
          <w:spacing w:val="5"/>
          <w:sz w:val="32"/>
          <w:szCs w:val="32"/>
          <w:lang w:eastAsia="zh-CN"/>
        </w:rPr>
        <w:t>旗</w:t>
      </w:r>
      <w:r>
        <w:rPr>
          <w:rFonts w:hint="eastAsia" w:ascii="仿宋_GB2312" w:hAnsi="仿宋_GB2312" w:eastAsia="仿宋_GB2312" w:cs="仿宋_GB2312"/>
          <w:color w:val="auto"/>
          <w:spacing w:val="5"/>
          <w:sz w:val="32"/>
          <w:szCs w:val="32"/>
        </w:rPr>
        <w:t>适龄儿童国家免疫规划疫苗接种率，加强托</w:t>
      </w:r>
      <w:r>
        <w:rPr>
          <w:rFonts w:hint="eastAsia" w:ascii="仿宋_GB2312" w:hAnsi="仿宋_GB2312" w:eastAsia="仿宋_GB2312" w:cs="仿宋_GB2312"/>
          <w:color w:val="auto"/>
          <w:spacing w:val="5"/>
          <w:sz w:val="32"/>
          <w:szCs w:val="32"/>
          <w:lang w:eastAsia="zh-CN"/>
        </w:rPr>
        <w:t>幼</w:t>
      </w:r>
      <w:r>
        <w:rPr>
          <w:rFonts w:hint="eastAsia" w:ascii="仿宋_GB2312" w:hAnsi="仿宋_GB2312" w:eastAsia="仿宋_GB2312" w:cs="仿宋_GB2312"/>
          <w:color w:val="auto"/>
          <w:spacing w:val="5"/>
          <w:sz w:val="32"/>
          <w:szCs w:val="32"/>
        </w:rPr>
        <w:t>机构和学校传染病防控，根</w:t>
      </w:r>
      <w:r>
        <w:rPr>
          <w:rFonts w:hint="eastAsia" w:ascii="仿宋_GB2312" w:hAnsi="仿宋_GB2312" w:eastAsia="仿宋_GB2312" w:cs="仿宋_GB2312"/>
          <w:color w:val="auto"/>
          <w:spacing w:val="9"/>
          <w:sz w:val="32"/>
          <w:szCs w:val="32"/>
        </w:rPr>
        <w:t>据</w:t>
      </w:r>
      <w:r>
        <w:rPr>
          <w:rFonts w:hint="eastAsia" w:ascii="仿宋_GB2312" w:hAnsi="仿宋_GB2312" w:eastAsia="仿宋_GB2312" w:cs="仿宋_GB2312"/>
          <w:color w:val="auto"/>
          <w:spacing w:val="9"/>
          <w:sz w:val="32"/>
          <w:szCs w:val="32"/>
          <w:lang w:eastAsia="zh-CN"/>
        </w:rPr>
        <w:t>鄂尔多斯市卫生健康委员会和教育体育局</w:t>
      </w:r>
      <w:r>
        <w:rPr>
          <w:rFonts w:hint="eastAsia" w:ascii="仿宋_GB2312" w:hAnsi="仿宋_GB2312" w:eastAsia="仿宋_GB2312" w:cs="仿宋_GB2312"/>
          <w:color w:val="auto"/>
          <w:spacing w:val="4"/>
          <w:sz w:val="32"/>
          <w:szCs w:val="32"/>
        </w:rPr>
        <w:t>印发《</w:t>
      </w:r>
      <w:r>
        <w:rPr>
          <w:rFonts w:hint="eastAsia" w:ascii="仿宋_GB2312" w:hAnsi="仿宋_GB2312" w:eastAsia="仿宋_GB2312" w:cs="仿宋_GB2312"/>
          <w:color w:val="auto"/>
          <w:spacing w:val="5"/>
          <w:sz w:val="32"/>
          <w:szCs w:val="32"/>
        </w:rPr>
        <w:t>关于做好全</w:t>
      </w:r>
      <w:r>
        <w:rPr>
          <w:rFonts w:hint="eastAsia" w:ascii="仿宋_GB2312" w:hAnsi="仿宋_GB2312" w:eastAsia="仿宋_GB2312" w:cs="仿宋_GB2312"/>
          <w:color w:val="auto"/>
          <w:spacing w:val="5"/>
          <w:sz w:val="32"/>
          <w:szCs w:val="32"/>
          <w:lang w:eastAsia="zh-CN"/>
        </w:rPr>
        <w:t>市</w:t>
      </w:r>
      <w:r>
        <w:rPr>
          <w:rFonts w:hint="eastAsia" w:ascii="仿宋_GB2312" w:hAnsi="仿宋_GB2312" w:eastAsia="仿宋_GB2312" w:cs="仿宋_GB2312"/>
          <w:color w:val="auto"/>
          <w:spacing w:val="5"/>
          <w:sz w:val="32"/>
          <w:szCs w:val="32"/>
        </w:rPr>
        <w:t>预防接种证查验工作的通知》要求，结合我</w:t>
      </w:r>
      <w:r>
        <w:rPr>
          <w:rFonts w:hint="eastAsia" w:ascii="仿宋_GB2312" w:hAnsi="仿宋_GB2312" w:eastAsia="仿宋_GB2312" w:cs="仿宋_GB2312"/>
          <w:color w:val="auto"/>
          <w:spacing w:val="5"/>
          <w:sz w:val="32"/>
          <w:szCs w:val="32"/>
          <w:lang w:eastAsia="zh-CN"/>
        </w:rPr>
        <w:t>旗</w:t>
      </w:r>
      <w:r>
        <w:rPr>
          <w:rFonts w:hint="eastAsia" w:ascii="仿宋_GB2312" w:hAnsi="仿宋_GB2312" w:eastAsia="仿宋_GB2312" w:cs="仿宋_GB2312"/>
          <w:color w:val="auto"/>
          <w:spacing w:val="5"/>
          <w:sz w:val="32"/>
          <w:szCs w:val="32"/>
        </w:rPr>
        <w:t>实际</w:t>
      </w:r>
      <w:r>
        <w:rPr>
          <w:rFonts w:hint="eastAsia" w:ascii="仿宋_GB2312" w:hAnsi="仿宋_GB2312" w:eastAsia="仿宋_GB2312" w:cs="仿宋_GB2312"/>
          <w:color w:val="auto"/>
          <w:spacing w:val="2"/>
          <w:sz w:val="32"/>
          <w:szCs w:val="32"/>
        </w:rPr>
        <w:t>,制定了《</w:t>
      </w:r>
      <w:r>
        <w:rPr>
          <w:rFonts w:hint="eastAsia" w:ascii="仿宋_GB2312" w:hAnsi="仿宋_GB2312" w:eastAsia="仿宋_GB2312" w:cs="仿宋_GB2312"/>
          <w:color w:val="auto"/>
          <w:spacing w:val="2"/>
          <w:sz w:val="32"/>
          <w:szCs w:val="32"/>
          <w:lang w:eastAsia="zh-CN"/>
        </w:rPr>
        <w:t>乌审旗</w:t>
      </w:r>
      <w:r>
        <w:rPr>
          <w:rFonts w:hint="eastAsia" w:ascii="仿宋_GB2312" w:hAnsi="仿宋_GB2312" w:eastAsia="仿宋_GB2312" w:cs="仿宋_GB2312"/>
          <w:color w:val="auto"/>
          <w:spacing w:val="2"/>
          <w:sz w:val="32"/>
          <w:szCs w:val="32"/>
        </w:rPr>
        <w:t>入托、入学儿童预防接种证查验实施方案</w:t>
      </w:r>
      <w:r>
        <w:rPr>
          <w:rFonts w:hint="eastAsia" w:ascii="仿宋_GB2312" w:hAnsi="仿宋_GB2312" w:eastAsia="仿宋_GB2312" w:cs="仿宋_GB2312"/>
          <w:color w:val="auto"/>
          <w:spacing w:val="2"/>
          <w:sz w:val="32"/>
          <w:szCs w:val="32"/>
          <w:lang w:eastAsia="zh-CN"/>
        </w:rPr>
        <w:t>》</w:t>
      </w:r>
      <w:r>
        <w:rPr>
          <w:rFonts w:hint="eastAsia" w:ascii="仿宋_GB2312" w:hAnsi="仿宋_GB2312" w:eastAsia="仿宋_GB2312" w:cs="仿宋_GB2312"/>
          <w:color w:val="auto"/>
          <w:spacing w:val="9"/>
          <w:sz w:val="32"/>
          <w:szCs w:val="32"/>
        </w:rPr>
        <w:t>现将方案印发给你们，请按要求开展预防接</w:t>
      </w:r>
      <w:r>
        <w:rPr>
          <w:rFonts w:hint="eastAsia" w:ascii="仿宋_GB2312" w:hAnsi="仿宋_GB2312" w:eastAsia="仿宋_GB2312" w:cs="仿宋_GB2312"/>
          <w:color w:val="auto"/>
          <w:spacing w:val="8"/>
          <w:sz w:val="32"/>
          <w:szCs w:val="32"/>
        </w:rPr>
        <w:t>种证查验工作。</w:t>
      </w:r>
    </w:p>
    <w:p>
      <w:pPr>
        <w:pStyle w:val="2"/>
        <w:keepNext w:val="0"/>
        <w:keepLines w:val="0"/>
        <w:pageBreakBefore w:val="0"/>
        <w:widowControl/>
        <w:kinsoku w:val="0"/>
        <w:wordWrap/>
        <w:overflowPunct/>
        <w:topLinePunct w:val="0"/>
        <w:autoSpaceDE w:val="0"/>
        <w:autoSpaceDN w:val="0"/>
        <w:bidi w:val="0"/>
        <w:adjustRightInd w:val="0"/>
        <w:snapToGrid w:val="0"/>
        <w:spacing w:line="579" w:lineRule="exact"/>
        <w:ind w:left="0" w:leftChars="0" w:firstLine="0" w:firstLineChars="0"/>
        <w:textAlignment w:val="baseline"/>
        <w:rPr>
          <w:rFonts w:hint="eastAsia" w:ascii="仿宋_GB2312" w:hAnsi="仿宋_GB2312" w:eastAsia="仿宋_GB2312" w:cs="仿宋_GB2312"/>
          <w:color w:val="auto"/>
          <w:spacing w:val="8"/>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79" w:lineRule="exact"/>
        <w:ind w:left="0" w:leftChars="0" w:firstLine="0" w:firstLineChars="0"/>
        <w:textAlignment w:val="baseline"/>
        <w:rPr>
          <w:rFonts w:hint="eastAsia" w:ascii="仿宋_GB2312" w:hAnsi="仿宋_GB2312" w:eastAsia="仿宋_GB2312" w:cs="仿宋_GB2312"/>
          <w:color w:val="auto"/>
          <w:spacing w:val="8"/>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仿宋_GB2312" w:eastAsia="仿宋_GB2312"/>
          <w:sz w:val="32"/>
          <w:szCs w:val="32"/>
          <w:lang w:eastAsia="zh-CN"/>
        </w:rPr>
      </w:pPr>
      <w:r>
        <w:rPr>
          <w:rFonts w:hint="eastAsia" w:ascii="仿宋_GB2312" w:eastAsia="仿宋_GB2312"/>
          <w:sz w:val="32"/>
          <w:szCs w:val="32"/>
        </w:rPr>
        <w:t xml:space="preserve">乌审旗卫生健康委员会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乌审旗</w:t>
      </w:r>
      <w:r>
        <w:rPr>
          <w:rFonts w:hint="eastAsia" w:ascii="仿宋_GB2312" w:eastAsia="仿宋_GB2312"/>
          <w:sz w:val="32"/>
          <w:szCs w:val="32"/>
          <w:lang w:eastAsia="zh-CN"/>
        </w:rPr>
        <w:t>教育体育局</w:t>
      </w:r>
    </w:p>
    <w:p>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2023年9月11日</w:t>
      </w: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bidi w:val="0"/>
        <w:rPr>
          <w:rFonts w:hint="eastAsia"/>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before="0" w:beforeLines="0" w:line="56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32"/>
          <w:szCs w:val="32"/>
        </w:rPr>
        <w:t>乌审旗卫生</w:t>
      </w:r>
      <w:r>
        <w:rPr>
          <w:rFonts w:hint="eastAsia" w:ascii="仿宋_GB2312" w:hAnsi="仿宋_GB2312" w:eastAsia="仿宋_GB2312" w:cs="仿宋_GB2312"/>
          <w:color w:val="auto"/>
          <w:sz w:val="32"/>
          <w:szCs w:val="32"/>
          <w:lang w:eastAsia="zh-CN"/>
        </w:rPr>
        <w:t>健康委员会</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日印</w:t>
      </w:r>
      <w:r>
        <w:rPr>
          <w:rFonts w:hint="eastAsia" w:ascii="仿宋_GB2312" w:hAnsi="仿宋_GB2312" w:eastAsia="仿宋_GB2312" w:cs="仿宋_GB2312"/>
          <w:color w:val="auto"/>
          <w:sz w:val="32"/>
          <w:szCs w:val="32"/>
          <w:lang w:val="en-US" w:eastAsia="zh-CN"/>
        </w:rPr>
        <w:t>发</w:t>
      </w:r>
    </w:p>
    <w:p>
      <w:pPr>
        <w:keepNext w:val="0"/>
        <w:keepLines w:val="0"/>
        <w:pageBreakBefore w:val="0"/>
        <w:widowControl/>
        <w:kinsoku w:val="0"/>
        <w:wordWrap/>
        <w:overflowPunct/>
        <w:topLinePunct w:val="0"/>
        <w:autoSpaceDE w:val="0"/>
        <w:autoSpaceDN w:val="0"/>
        <w:bidi w:val="0"/>
        <w:adjustRightInd w:val="0"/>
        <w:snapToGrid w:val="0"/>
        <w:spacing w:before="1" w:line="579" w:lineRule="exact"/>
        <w:jc w:val="center"/>
        <w:textAlignment w:val="baseline"/>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乌审旗入托、入学预防接种证</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color w:val="auto"/>
          <w:sz w:val="44"/>
          <w:szCs w:val="44"/>
        </w:rPr>
      </w:pPr>
      <w:r>
        <w:rPr>
          <w:rFonts w:hint="eastAsia" w:ascii="方正小标宋_GBK" w:hAnsi="方正小标宋_GBK" w:eastAsia="方正小标宋_GBK" w:cs="方正小标宋_GBK"/>
          <w:color w:val="auto"/>
          <w:sz w:val="44"/>
          <w:szCs w:val="44"/>
        </w:rPr>
        <w:t>查验工作实施方案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为规范入托、入学儿童查验预防接种证（以下称接种证查验）工作，提高适龄儿童国家免疫规划疫苗接种率，加强托幼机构和学校传染病防控，根据《中华人民共和国传染病防治法》、《中华人民共和国疫苗管理法》及其实施办法、《疫苗流通和预防接种管理条例》、《预防接种工作规范》和鄂尔多斯市卫生健康委员会、教育体育局印发《关于做好全市预防接种证查验工作的通知》要求，结合我旗实际，制定本方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一、目的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（一）规范入托、入学儿童预防接种证查验的技术流程和管理。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（二）提高适龄儿童免疫规划疫苗接种率，预防控制学校和托幼机构疫苗可预防疾病。</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二、组织机构及职责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楷体_GB2312" w:hAnsi="楷体_GB2312" w:eastAsia="楷体_GB2312" w:cs="楷体_GB2312"/>
          <w:color w:val="auto"/>
          <w:spacing w:val="0"/>
          <w:sz w:val="32"/>
          <w:szCs w:val="32"/>
          <w:lang w:eastAsia="zh-CN"/>
        </w:rPr>
        <w:t>（</w:t>
      </w:r>
      <w:r>
        <w:rPr>
          <w:rFonts w:hint="eastAsia" w:ascii="楷体_GB2312" w:hAnsi="楷体_GB2312" w:eastAsia="楷体_GB2312" w:cs="楷体_GB2312"/>
          <w:color w:val="auto"/>
          <w:spacing w:val="0"/>
          <w:sz w:val="32"/>
          <w:szCs w:val="32"/>
          <w:lang w:val="en-US" w:eastAsia="zh-CN"/>
        </w:rPr>
        <w:t>一</w:t>
      </w:r>
      <w:r>
        <w:rPr>
          <w:rFonts w:hint="eastAsia" w:ascii="楷体_GB2312" w:hAnsi="楷体_GB2312" w:eastAsia="楷体_GB2312" w:cs="楷体_GB2312"/>
          <w:color w:val="auto"/>
          <w:spacing w:val="0"/>
          <w:sz w:val="32"/>
          <w:szCs w:val="32"/>
          <w:lang w:eastAsia="zh-CN"/>
        </w:rPr>
        <w:t>）</w:t>
      </w:r>
      <w:r>
        <w:rPr>
          <w:rFonts w:hint="eastAsia" w:ascii="楷体_GB2312" w:hAnsi="楷体_GB2312" w:eastAsia="楷体_GB2312" w:cs="楷体_GB2312"/>
          <w:color w:val="auto"/>
          <w:spacing w:val="0"/>
          <w:sz w:val="32"/>
          <w:szCs w:val="32"/>
        </w:rPr>
        <w:t>旗卫生健康委员会。</w:t>
      </w:r>
      <w:r>
        <w:rPr>
          <w:rFonts w:hint="eastAsia" w:ascii="仿宋_GB2312" w:hAnsi="仿宋_GB2312" w:eastAsia="仿宋_GB2312" w:cs="仿宋_GB2312"/>
          <w:color w:val="auto"/>
          <w:spacing w:val="0"/>
          <w:sz w:val="32"/>
          <w:szCs w:val="32"/>
        </w:rPr>
        <w:t>负责管理辖区托幼机构预防接种证查验工作，会同旗教育体育局管理辖区幼儿园、学校预防接种证查验工作，督促疾病预防控制机构和接种单位及时为预防接种证查验提供技术支持，组织开展预防接种证查验工作的检查和考核。</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楷体_GB2312" w:hAnsi="楷体_GB2312" w:eastAsia="楷体_GB2312" w:cs="楷体_GB2312"/>
          <w:color w:val="auto"/>
          <w:spacing w:val="0"/>
          <w:sz w:val="32"/>
          <w:szCs w:val="32"/>
          <w:lang w:eastAsia="zh-CN"/>
        </w:rPr>
        <w:t>（</w:t>
      </w:r>
      <w:r>
        <w:rPr>
          <w:rFonts w:hint="eastAsia" w:ascii="楷体_GB2312" w:hAnsi="楷体_GB2312" w:eastAsia="楷体_GB2312" w:cs="楷体_GB2312"/>
          <w:color w:val="auto"/>
          <w:spacing w:val="0"/>
          <w:sz w:val="32"/>
          <w:szCs w:val="32"/>
          <w:lang w:val="en-US" w:eastAsia="zh-CN"/>
        </w:rPr>
        <w:t>二</w:t>
      </w:r>
      <w:r>
        <w:rPr>
          <w:rFonts w:hint="eastAsia" w:ascii="楷体_GB2312" w:hAnsi="楷体_GB2312" w:eastAsia="楷体_GB2312" w:cs="楷体_GB2312"/>
          <w:color w:val="auto"/>
          <w:spacing w:val="0"/>
          <w:sz w:val="32"/>
          <w:szCs w:val="32"/>
          <w:lang w:eastAsia="zh-CN"/>
        </w:rPr>
        <w:t>）</w:t>
      </w:r>
      <w:r>
        <w:rPr>
          <w:rFonts w:hint="eastAsia" w:ascii="楷体_GB2312" w:hAnsi="楷体_GB2312" w:eastAsia="楷体_GB2312" w:cs="楷体_GB2312"/>
          <w:color w:val="auto"/>
          <w:spacing w:val="0"/>
          <w:sz w:val="32"/>
          <w:szCs w:val="32"/>
        </w:rPr>
        <w:t>旗教育体育局。</w:t>
      </w:r>
      <w:r>
        <w:rPr>
          <w:rFonts w:hint="eastAsia" w:ascii="仿宋_GB2312" w:hAnsi="仿宋_GB2312" w:eastAsia="仿宋_GB2312" w:cs="仿宋_GB2312"/>
          <w:color w:val="auto"/>
          <w:spacing w:val="0"/>
          <w:sz w:val="32"/>
          <w:szCs w:val="32"/>
        </w:rPr>
        <w:t>负责对幼儿园和学校预防接种证查验工作的管理，督促各学校、幼儿园提前通知新生进行查验、收集审核报告、开学后按班级提供花名、督促漏种儿童进行补种。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楷体_GB2312" w:hAnsi="楷体_GB2312" w:eastAsia="楷体_GB2312" w:cs="楷体_GB2312"/>
          <w:color w:val="auto"/>
          <w:spacing w:val="0"/>
          <w:sz w:val="32"/>
          <w:szCs w:val="32"/>
          <w:lang w:eastAsia="zh-CN"/>
        </w:rPr>
        <w:t>（</w:t>
      </w:r>
      <w:r>
        <w:rPr>
          <w:rFonts w:hint="eastAsia" w:ascii="楷体_GB2312" w:hAnsi="楷体_GB2312" w:eastAsia="楷体_GB2312" w:cs="楷体_GB2312"/>
          <w:color w:val="auto"/>
          <w:spacing w:val="0"/>
          <w:sz w:val="32"/>
          <w:szCs w:val="32"/>
          <w:lang w:val="en-US" w:eastAsia="zh-CN"/>
        </w:rPr>
        <w:t>三</w:t>
      </w:r>
      <w:r>
        <w:rPr>
          <w:rFonts w:hint="eastAsia" w:ascii="楷体_GB2312" w:hAnsi="楷体_GB2312" w:eastAsia="楷体_GB2312" w:cs="楷体_GB2312"/>
          <w:color w:val="auto"/>
          <w:spacing w:val="0"/>
          <w:sz w:val="32"/>
          <w:szCs w:val="32"/>
          <w:lang w:eastAsia="zh-CN"/>
        </w:rPr>
        <w:t>）</w:t>
      </w:r>
      <w:r>
        <w:rPr>
          <w:rFonts w:hint="eastAsia" w:ascii="楷体_GB2312" w:hAnsi="楷体_GB2312" w:eastAsia="楷体_GB2312" w:cs="楷体_GB2312"/>
          <w:color w:val="auto"/>
          <w:spacing w:val="0"/>
          <w:sz w:val="32"/>
          <w:szCs w:val="32"/>
        </w:rPr>
        <w:t>旗疾病预防控制机构。</w:t>
      </w:r>
      <w:r>
        <w:rPr>
          <w:rFonts w:hint="eastAsia" w:ascii="仿宋_GB2312" w:hAnsi="仿宋_GB2312" w:eastAsia="仿宋_GB2312" w:cs="仿宋_GB2312"/>
          <w:color w:val="auto"/>
          <w:spacing w:val="0"/>
          <w:sz w:val="32"/>
          <w:szCs w:val="32"/>
        </w:rPr>
        <w:t>负责托幼机构和学校预防接种证查验工作的培训和技术指导，指导接种单位做好儿童入托、入学预防接种完成情况评估和补证、补种以及预防接种证查验资料的收集和报告工作。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楷体_GB2312" w:hAnsi="楷体_GB2312" w:eastAsia="楷体_GB2312" w:cs="楷体_GB2312"/>
          <w:color w:val="auto"/>
          <w:spacing w:val="0"/>
          <w:sz w:val="32"/>
          <w:szCs w:val="32"/>
          <w:lang w:eastAsia="zh-CN"/>
        </w:rPr>
        <w:t>（</w:t>
      </w:r>
      <w:r>
        <w:rPr>
          <w:rFonts w:hint="eastAsia" w:ascii="楷体_GB2312" w:hAnsi="楷体_GB2312" w:eastAsia="楷体_GB2312" w:cs="楷体_GB2312"/>
          <w:color w:val="auto"/>
          <w:spacing w:val="0"/>
          <w:sz w:val="32"/>
          <w:szCs w:val="32"/>
          <w:lang w:val="en-US" w:eastAsia="zh-CN"/>
        </w:rPr>
        <w:t>四</w:t>
      </w:r>
      <w:r>
        <w:rPr>
          <w:rFonts w:hint="eastAsia" w:ascii="楷体_GB2312" w:hAnsi="楷体_GB2312" w:eastAsia="楷体_GB2312" w:cs="楷体_GB2312"/>
          <w:color w:val="auto"/>
          <w:spacing w:val="0"/>
          <w:sz w:val="32"/>
          <w:szCs w:val="32"/>
          <w:lang w:eastAsia="zh-CN"/>
        </w:rPr>
        <w:t>）</w:t>
      </w:r>
      <w:r>
        <w:rPr>
          <w:rFonts w:hint="eastAsia" w:ascii="楷体_GB2312" w:hAnsi="楷体_GB2312" w:eastAsia="楷体_GB2312" w:cs="楷体_GB2312"/>
          <w:color w:val="auto"/>
          <w:spacing w:val="0"/>
          <w:sz w:val="32"/>
          <w:szCs w:val="32"/>
        </w:rPr>
        <w:t>托幼机构和学校。</w:t>
      </w:r>
      <w:r>
        <w:rPr>
          <w:rFonts w:hint="eastAsia" w:ascii="仿宋_GB2312" w:hAnsi="仿宋_GB2312" w:eastAsia="仿宋_GB2312" w:cs="仿宋_GB2312"/>
          <w:color w:val="auto"/>
          <w:spacing w:val="0"/>
          <w:sz w:val="32"/>
          <w:szCs w:val="32"/>
        </w:rPr>
        <w:t>托幼机构和学校应当将预防接种证查验工作纳入儿童入托、入学报名程序，组织开展儿童入托、入学预防接种证查验工作。提前通知新生进行查验、收集审核报告和儿童预防接种证、在内蒙古接种证查验系统录入班级名称，开学后按班级提供花名、督促漏种儿童进行补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楷体_GB2312" w:hAnsi="楷体_GB2312" w:eastAsia="楷体_GB2312" w:cs="楷体_GB2312"/>
          <w:color w:val="auto"/>
          <w:spacing w:val="0"/>
          <w:sz w:val="32"/>
          <w:szCs w:val="32"/>
          <w:lang w:eastAsia="zh-CN"/>
        </w:rPr>
        <w:t>（</w:t>
      </w:r>
      <w:r>
        <w:rPr>
          <w:rFonts w:hint="eastAsia" w:ascii="楷体_GB2312" w:hAnsi="楷体_GB2312" w:eastAsia="楷体_GB2312" w:cs="楷体_GB2312"/>
          <w:color w:val="auto"/>
          <w:spacing w:val="0"/>
          <w:sz w:val="32"/>
          <w:szCs w:val="32"/>
          <w:lang w:val="en-US" w:eastAsia="zh-CN"/>
        </w:rPr>
        <w:t>五</w:t>
      </w:r>
      <w:r>
        <w:rPr>
          <w:rFonts w:hint="eastAsia" w:ascii="楷体_GB2312" w:hAnsi="楷体_GB2312" w:eastAsia="楷体_GB2312" w:cs="楷体_GB2312"/>
          <w:color w:val="auto"/>
          <w:spacing w:val="0"/>
          <w:sz w:val="32"/>
          <w:szCs w:val="32"/>
          <w:lang w:eastAsia="zh-CN"/>
        </w:rPr>
        <w:t>）</w:t>
      </w:r>
      <w:r>
        <w:rPr>
          <w:rFonts w:hint="eastAsia" w:ascii="楷体_GB2312" w:hAnsi="楷体_GB2312" w:eastAsia="楷体_GB2312" w:cs="楷体_GB2312"/>
          <w:color w:val="auto"/>
          <w:spacing w:val="0"/>
          <w:sz w:val="32"/>
          <w:szCs w:val="32"/>
        </w:rPr>
        <w:t>接种单位。</w:t>
      </w:r>
      <w:r>
        <w:rPr>
          <w:rFonts w:hint="eastAsia" w:ascii="仿宋_GB2312" w:hAnsi="仿宋_GB2312" w:eastAsia="仿宋_GB2312" w:cs="仿宋_GB2312"/>
          <w:color w:val="auto"/>
          <w:spacing w:val="0"/>
          <w:sz w:val="32"/>
          <w:szCs w:val="32"/>
        </w:rPr>
        <w:t>接种单位负责收集辖区托幼机构和小学基本信息，为辖区托幼机构和学校提供预防接种证查验技术支持，评估儿童入托、入学预防接种完成情况，对无证、漏种儿童开展补证、补种工作，收集和报告预防接种证查验资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三、查验单位和对象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rPr>
        <w:t>（一）查验单位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托幼机构和小学一年级。</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rPr>
        <w:t>（二）查验对象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所有新入托、入学的儿童，托幼机构和学校开学后接收的转学、插班儿童。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四、查验时间和工作指标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楷体_GB2312" w:hAnsi="楷体_GB2312" w:eastAsia="楷体_GB2312" w:cs="楷体_GB2312"/>
          <w:color w:val="auto"/>
          <w:spacing w:val="0"/>
          <w:sz w:val="32"/>
          <w:szCs w:val="32"/>
        </w:rPr>
        <w:t>（一）时间安排：</w:t>
      </w:r>
      <w:r>
        <w:rPr>
          <w:rFonts w:hint="eastAsia" w:ascii="仿宋_GB2312" w:hAnsi="仿宋_GB2312" w:eastAsia="仿宋_GB2312" w:cs="仿宋_GB2312"/>
          <w:color w:val="auto"/>
          <w:spacing w:val="0"/>
          <w:sz w:val="32"/>
          <w:szCs w:val="32"/>
        </w:rPr>
        <w:t>每年5月和11月前完成入托、新入学儿童预防接种证查验、补种工作。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楷体_GB2312" w:hAnsi="楷体_GB2312" w:eastAsia="楷体_GB2312" w:cs="楷体_GB2312"/>
          <w:color w:val="auto"/>
          <w:spacing w:val="0"/>
          <w:sz w:val="32"/>
          <w:szCs w:val="32"/>
        </w:rPr>
        <w:t>（二）工作指标:</w:t>
      </w:r>
      <w:r>
        <w:rPr>
          <w:rFonts w:hint="eastAsia" w:ascii="仿宋_GB2312" w:hAnsi="仿宋_GB2312" w:eastAsia="仿宋_GB2312" w:cs="仿宋_GB2312"/>
          <w:color w:val="auto"/>
          <w:spacing w:val="0"/>
          <w:sz w:val="32"/>
          <w:szCs w:val="32"/>
        </w:rPr>
        <w:t>托幼机构和学校预防接种证查验覆盖率100%，入托、新入学儿童预防接种证查验率100%，补种率达95%以上。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rPr>
        <w:t>（三）接种证查验完成情况报告完整性</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1.以旗县为单位，年度接种证查验完成情况汇总报告完</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整性≥98%。</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2.以苏木镇、街道为单位，年度接种证查验完成情况汇</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总报告完整性≥95%。</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黑体" w:hAnsi="黑体" w:eastAsia="黑体" w:cs="黑体"/>
          <w:color w:val="auto"/>
          <w:spacing w:val="0"/>
          <w:sz w:val="32"/>
          <w:szCs w:val="32"/>
          <w:lang w:val="en-US" w:eastAsia="zh-CN"/>
        </w:rPr>
        <w:t>五</w:t>
      </w:r>
      <w:r>
        <w:rPr>
          <w:rFonts w:hint="eastAsia" w:ascii="黑体" w:hAnsi="黑体" w:eastAsia="黑体" w:cs="黑体"/>
          <w:color w:val="auto"/>
          <w:spacing w:val="0"/>
          <w:sz w:val="32"/>
          <w:szCs w:val="32"/>
        </w:rPr>
        <w:t>、接种证查验流程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lang w:eastAsia="zh-CN"/>
        </w:rPr>
        <w:t>（</w:t>
      </w:r>
      <w:r>
        <w:rPr>
          <w:rFonts w:hint="eastAsia" w:ascii="楷体_GB2312" w:hAnsi="楷体_GB2312" w:eastAsia="楷体_GB2312" w:cs="楷体_GB2312"/>
          <w:color w:val="auto"/>
          <w:spacing w:val="0"/>
          <w:sz w:val="32"/>
          <w:szCs w:val="32"/>
          <w:lang w:val="en-US" w:eastAsia="zh-CN"/>
        </w:rPr>
        <w:t>一</w:t>
      </w:r>
      <w:r>
        <w:rPr>
          <w:rFonts w:hint="eastAsia" w:ascii="楷体_GB2312" w:hAnsi="楷体_GB2312" w:eastAsia="楷体_GB2312" w:cs="楷体_GB2312"/>
          <w:color w:val="auto"/>
          <w:spacing w:val="0"/>
          <w:sz w:val="32"/>
          <w:szCs w:val="32"/>
          <w:lang w:eastAsia="zh-CN"/>
        </w:rPr>
        <w:t>）</w:t>
      </w:r>
      <w:r>
        <w:rPr>
          <w:rFonts w:hint="eastAsia" w:ascii="楷体_GB2312" w:hAnsi="楷体_GB2312" w:eastAsia="楷体_GB2312" w:cs="楷体_GB2312"/>
          <w:color w:val="auto"/>
          <w:spacing w:val="0"/>
          <w:sz w:val="32"/>
          <w:szCs w:val="32"/>
        </w:rPr>
        <w:t>通知查验对象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托幼机构和学校可（应）通过新生入托、入学招生简章或报名须知等，通知入托、入学新生报名时应携带儿童预防接种证和接种单位出具的“儿童预防接种情况审核报告”（由托幼机构和学校所在地的接种单位进行开具）</w:t>
      </w:r>
      <w:r>
        <w:rPr>
          <w:rFonts w:hint="eastAsia" w:ascii="仿宋_GB2312" w:hAnsi="仿宋_GB2312" w:eastAsia="仿宋_GB2312" w:cs="仿宋_GB2312"/>
          <w:color w:val="auto"/>
          <w:spacing w:val="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lang w:eastAsia="zh-CN"/>
        </w:rPr>
        <w:t>接种单位审核</w:t>
      </w:r>
      <w:r>
        <w:rPr>
          <w:rFonts w:hint="eastAsia" w:ascii="楷体_GB2312" w:hAnsi="楷体_GB2312" w:eastAsia="楷体_GB2312" w:cs="楷体_GB2312"/>
          <w:color w:val="auto"/>
          <w:spacing w:val="0"/>
          <w:sz w:val="32"/>
          <w:szCs w:val="32"/>
        </w:rPr>
        <w:t>入托、入学儿童预防接种完成情况</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olor w:val="auto"/>
          <w:spacing w:val="0"/>
          <w:sz w:val="32"/>
          <w:szCs w:val="32"/>
        </w:rPr>
      </w:pPr>
      <w:r>
        <w:rPr>
          <w:rFonts w:hint="eastAsia" w:ascii="仿宋" w:hAnsi="仿宋" w:eastAsia="仿宋"/>
          <w:color w:val="auto"/>
          <w:spacing w:val="0"/>
          <w:sz w:val="32"/>
          <w:szCs w:val="32"/>
          <w:lang w:val="en-US" w:eastAsia="zh-CN"/>
        </w:rPr>
        <w:t>1.</w:t>
      </w:r>
      <w:r>
        <w:rPr>
          <w:rFonts w:hint="eastAsia" w:ascii="仿宋" w:hAnsi="仿宋" w:eastAsia="仿宋"/>
          <w:color w:val="auto"/>
          <w:spacing w:val="0"/>
          <w:sz w:val="32"/>
          <w:szCs w:val="32"/>
        </w:rPr>
        <w:t>入托、入学新生报名前，家长或其监护人应到接种单位审核儿童预防接种完成情况。</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olor w:val="auto"/>
          <w:spacing w:val="0"/>
          <w:sz w:val="32"/>
          <w:szCs w:val="32"/>
        </w:rPr>
      </w:pPr>
      <w:r>
        <w:rPr>
          <w:rFonts w:hint="eastAsia" w:ascii="仿宋" w:hAnsi="仿宋" w:eastAsia="仿宋"/>
          <w:color w:val="auto"/>
          <w:spacing w:val="0"/>
          <w:sz w:val="32"/>
          <w:szCs w:val="32"/>
          <w:lang w:val="en-US" w:eastAsia="zh-CN"/>
        </w:rPr>
        <w:t>2.</w:t>
      </w:r>
      <w:r>
        <w:rPr>
          <w:rFonts w:hint="eastAsia" w:ascii="仿宋" w:hAnsi="仿宋" w:eastAsia="仿宋"/>
          <w:color w:val="auto"/>
          <w:spacing w:val="0"/>
          <w:sz w:val="32"/>
          <w:szCs w:val="32"/>
        </w:rPr>
        <w:t>入托、入学儿童预防接种完成情况审核工作由目前为该儿童提供预防接种服务或管理的单位负责。</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olor w:val="auto"/>
          <w:spacing w:val="0"/>
          <w:sz w:val="32"/>
          <w:szCs w:val="32"/>
        </w:rPr>
      </w:pPr>
      <w:r>
        <w:rPr>
          <w:rFonts w:hint="eastAsia" w:ascii="仿宋" w:hAnsi="仿宋" w:eastAsia="仿宋"/>
          <w:color w:val="auto"/>
          <w:spacing w:val="0"/>
          <w:sz w:val="32"/>
          <w:szCs w:val="32"/>
          <w:lang w:val="en-US" w:eastAsia="zh-CN"/>
        </w:rPr>
        <w:t>3.</w:t>
      </w:r>
      <w:r>
        <w:rPr>
          <w:rFonts w:hint="eastAsia" w:ascii="仿宋" w:hAnsi="仿宋" w:eastAsia="仿宋"/>
          <w:color w:val="auto"/>
          <w:spacing w:val="0"/>
          <w:sz w:val="32"/>
          <w:szCs w:val="32"/>
        </w:rPr>
        <w:t>出具儿童预防接种情况审核报告</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对于完成全程免疫儿童，通过免疫规划信息系统出具一联“儿童预防接种情况审核报告”（附件3）交提交托幼机构</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学校。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rPr>
        <w:t>对于未完成全程免疫儿童，查验后将漏种名单及情况反馈托幼机构、学校，由托幼机构、学校督促漏种儿童进行补种，待补种完成后再出具一联“儿童预防接种情况审核报告”（附件3）接种单位统一收集后提交托幼机构、学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rPr>
        <w:t>对于因禁忌未完成全程免疫儿童，通过免疫规划信息系统出具一联“儿童预防接种情况审核报告 ”（附件3）交托幼机构、学校。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rPr>
        <w:t>如儿童在审核时尚未达到某疫苗/剂次的接种年龄（月龄），接种单位应审核时进行预约。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lang w:eastAsia="zh-CN"/>
        </w:rPr>
        <w:t>（</w:t>
      </w:r>
      <w:r>
        <w:rPr>
          <w:rFonts w:hint="eastAsia" w:ascii="楷体_GB2312" w:hAnsi="楷体_GB2312" w:eastAsia="楷体_GB2312" w:cs="楷体_GB2312"/>
          <w:color w:val="auto"/>
          <w:spacing w:val="0"/>
          <w:sz w:val="32"/>
          <w:szCs w:val="32"/>
          <w:lang w:val="en-US" w:eastAsia="zh-CN"/>
        </w:rPr>
        <w:t>三</w:t>
      </w:r>
      <w:r>
        <w:rPr>
          <w:rFonts w:hint="eastAsia" w:ascii="楷体_GB2312" w:hAnsi="楷体_GB2312" w:eastAsia="楷体_GB2312" w:cs="楷体_GB2312"/>
          <w:color w:val="auto"/>
          <w:spacing w:val="0"/>
          <w:sz w:val="32"/>
          <w:szCs w:val="32"/>
          <w:lang w:eastAsia="zh-CN"/>
        </w:rPr>
        <w:t>）</w:t>
      </w:r>
      <w:r>
        <w:rPr>
          <w:rFonts w:hint="eastAsia" w:ascii="楷体_GB2312" w:hAnsi="楷体_GB2312" w:eastAsia="楷体_GB2312" w:cs="楷体_GB2312"/>
          <w:color w:val="auto"/>
          <w:spacing w:val="0"/>
          <w:sz w:val="32"/>
          <w:szCs w:val="32"/>
        </w:rPr>
        <w:t>托幼机构和学校查验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1.新生在入托、入学报名时，家长或其监护人应携带接种单位出具的“儿童预防接种情况审核报告”（附</w:t>
      </w:r>
      <w:r>
        <w:rPr>
          <w:rFonts w:hint="eastAsia" w:ascii="仿宋_GB2312" w:hAnsi="仿宋_GB2312" w:eastAsia="仿宋_GB2312" w:cs="仿宋_GB2312"/>
          <w:color w:val="auto"/>
          <w:spacing w:val="0"/>
          <w:sz w:val="32"/>
          <w:szCs w:val="32"/>
          <w:lang w:val="en-US" w:eastAsia="zh-CN"/>
        </w:rPr>
        <w:t>件</w:t>
      </w:r>
      <w:r>
        <w:rPr>
          <w:rFonts w:hint="eastAsia" w:ascii="仿宋_GB2312" w:hAnsi="仿宋_GB2312" w:eastAsia="仿宋_GB2312" w:cs="仿宋_GB2312"/>
          <w:color w:val="auto"/>
          <w:spacing w:val="0"/>
          <w:sz w:val="32"/>
          <w:szCs w:val="32"/>
        </w:rPr>
        <w:t>3），供托幼机构和学校查验。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托幼机构和学校在儿童入学报名时，须查验接种单位出具的“儿童预防接种情况审核报告”（附件3），对于无法提供审核报告的儿童（包括新生和老生），托幼机构和学校在开学后应收集儿童预防接种证转交接种单位核实预防接种情况，统一进行查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3.托幼机构和学校以班级为单位，在开学后1周内将儿童花名填写到“入托、入学儿童预防接种证查验登记（托幼机构和学校用）</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（附件4），及时提供给接种位。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4.接种单位查验完成后将漏种儿童信息及漏种情况反馈到托幼机构和学校，托幼机构和学校应反复要求漏种疫苗儿童家长或其监护人及时带儿童到接种单位补种疫苗。</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5.儿童完成疫苗补种后，托幼机构和学校应督促收回“儿童预防接种情况审核报告”，在每年5月底和11月底应全部收齐所有儿童审核报告。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6.“儿童预防接种情况审核报告 ”纳入学生健康档案管理</w:t>
      </w:r>
      <w:r>
        <w:rPr>
          <w:rFonts w:hint="eastAsia" w:ascii="仿宋_GB2312" w:hAnsi="仿宋_GB2312" w:eastAsia="仿宋_GB2312" w:cs="仿宋_GB2312"/>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lang w:eastAsia="zh-CN"/>
        </w:rPr>
        <w:t>（</w:t>
      </w:r>
      <w:r>
        <w:rPr>
          <w:rFonts w:hint="eastAsia" w:ascii="楷体_GB2312" w:hAnsi="楷体_GB2312" w:eastAsia="楷体_GB2312" w:cs="楷体_GB2312"/>
          <w:color w:val="auto"/>
          <w:spacing w:val="0"/>
          <w:sz w:val="32"/>
          <w:szCs w:val="32"/>
          <w:lang w:val="en-US" w:eastAsia="zh-CN"/>
        </w:rPr>
        <w:t>四</w:t>
      </w:r>
      <w:r>
        <w:rPr>
          <w:rFonts w:hint="eastAsia" w:ascii="楷体_GB2312" w:hAnsi="楷体_GB2312" w:eastAsia="楷体_GB2312" w:cs="楷体_GB2312"/>
          <w:color w:val="auto"/>
          <w:spacing w:val="0"/>
          <w:sz w:val="32"/>
          <w:szCs w:val="32"/>
          <w:lang w:eastAsia="zh-CN"/>
        </w:rPr>
        <w:t>）</w:t>
      </w:r>
      <w:r>
        <w:rPr>
          <w:rFonts w:hint="eastAsia" w:ascii="楷体_GB2312" w:hAnsi="楷体_GB2312" w:eastAsia="楷体_GB2312" w:cs="楷体_GB2312"/>
          <w:color w:val="auto"/>
          <w:spacing w:val="0"/>
          <w:sz w:val="32"/>
          <w:szCs w:val="32"/>
        </w:rPr>
        <w:t>疫苗补种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1.疫苗补种工作由儿童托幼机构或学校所在地接种单位负责。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2.接种单位应当按照现行国家免疫规划疫苗儿童免疫程序，为需要补种疫苗的儿童提供疫苗补种服务。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3.接种单位为儿童补种疫苗后，应当及时在预防接种证、免疫规划信息系统（或预防接种卡）完整记录预防接种情况。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4.对需要补种疫苗的儿童，接种单位完成补种后，应当出具审核报告，提交托幼机构或学校再次查验。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5.卫生院或社区卫生服务中心应在每年5月底前、11月底前，分别将已完善补种情况的以班级为单位的“儿童入托、入学预防接种查验情况登记表”（附件4）反馈回托幼机构或学校，原件由接种单位留存。托幼机构或学校将“儿童入托、入学预防接种查验情况登记表”存档至儿童毕业，并随时准备核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rPr>
        <w:t>（五)统计报告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苏木镇卫生院、社区卫生服务中心依据“儿童入托、入学预防接种查验情况登记表”，分别汇总托幼机构和学校查验情况，并填写“儿童入托、入学预防接种证查验情况报表”（附件6），于次年1月10日前上报至旗级疾控中心，旗级疾控中心在次年1月20日前上报至市级疾控中心和旗级教育行政部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五、工作要求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一</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旗卫健委和教育体育局要密切合作，每年部署安排好辖区儿童入托、入学预防接种证查验工作，并联合开展检查指导。</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二</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旗卫健委要安排疾病预防控制机构和接种单位查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验预防接种证和漏种儿童补种工作经费，根据《传染病防治</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卫生监督工作规范》，对辖区医疗卫生机构和托育机构预防</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接种证查验工作进行监督检查。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三</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旗教育体育局要加强对辖区托幼机构和学校预防接种证查验工作的监督检查。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四</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旗卫健委和教育体育局每年组织疾病预防控制机构开展辖区托幼机构和学校的预防接种证查验业务培训。</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五</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接种单位应当如实评估儿童入托、入学预防接种完成情况。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六</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托幼机构和学校应当督促未评估预防接种完成情况的入托、入学儿童，在开学30日内完成预防接种完成情况评估和查验。对于无接种禁忌、未完成相应免疫规划疫苗全程接种的儿童，托幼机构和学校应当不断督促儿童尽快补种疫苗，并及时复验预防接种完成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七</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利用免疫规划信息系统开展儿童入托、入学预防接种证查验工作。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六、加强督查，确保成效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每年的3月和9月份为我旗的查验接种证月。旗教育体育局将与卫健委在每年秋季学生入学期间对全旗托幼机构和学校进行监督检查，对存在问题及时通报并跟踪整改情况。儿童入托、入学时，托幼机构、学校未依照规定查验预防接种证，或者发现未依照规定受种的儿童后未向接种单位报告的，要按照《条例》第67条规定由旗教育局责令改正，给予警告；拒不改正的，对主要负责人、直接负责的主员和其他直接责任人员依法给予处分。各预防接种单位、各托幼机构和学校应按有关规定，认真履行各自职责，加强学校卫生防疫工作，保障青少年学生身体健康和生命安全。发生因失职行为而造成学校传染病流行等突发公共卫生事件将依照有关规定追究负有管理责任的单位和责任人相应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附件：1.国家免疫规划疫苗漏种儿童补种原则</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2.国家免疫规划疫苗的儿童免疫程序</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3.儿童预防接种情况审核报告</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4.入托入学儿童预防接种情况审核登记表</w:t>
      </w:r>
    </w:p>
    <w:p>
      <w:pPr>
        <w:keepNext w:val="0"/>
        <w:keepLines w:val="0"/>
        <w:pageBreakBefore w:val="0"/>
        <w:widowControl w:val="0"/>
        <w:kinsoku/>
        <w:wordWrap/>
        <w:overflowPunct/>
        <w:topLinePunct w:val="0"/>
        <w:autoSpaceDE/>
        <w:autoSpaceDN/>
        <w:bidi w:val="0"/>
        <w:adjustRightInd/>
        <w:snapToGrid/>
        <w:spacing w:line="540" w:lineRule="exact"/>
        <w:ind w:left="1916" w:leftChars="760" w:hanging="320" w:hangingChars="1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5.入托、入学儿童预防接种证查验登记表（托幼机构和学校用）</w:t>
      </w:r>
    </w:p>
    <w:p>
      <w:pPr>
        <w:keepNext w:val="0"/>
        <w:keepLines w:val="0"/>
        <w:pageBreakBefore w:val="0"/>
        <w:widowControl w:val="0"/>
        <w:kinsoku/>
        <w:wordWrap/>
        <w:overflowPunct/>
        <w:topLinePunct w:val="0"/>
        <w:autoSpaceDE/>
        <w:autoSpaceDN/>
        <w:bidi w:val="0"/>
        <w:adjustRightInd/>
        <w:snapToGrid/>
        <w:spacing w:line="540" w:lineRule="exact"/>
        <w:ind w:left="1916" w:leftChars="760" w:hanging="320" w:hangingChars="1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6.自治区、盟市、旗县、乡镇级使用，逐级汇总上报</w:t>
      </w:r>
    </w:p>
    <w:p>
      <w:pPr>
        <w:pStyle w:val="2"/>
        <w:rPr>
          <w:rFonts w:hint="eastAsia" w:ascii="仿宋_GB2312" w:hAnsi="仿宋_GB2312" w:eastAsia="仿宋_GB2312" w:cs="仿宋_GB2312"/>
          <w:color w:val="auto"/>
          <w:spacing w:val="0"/>
          <w:sz w:val="32"/>
          <w:szCs w:val="32"/>
        </w:rPr>
      </w:pPr>
    </w:p>
    <w:p>
      <w:pPr>
        <w:pStyle w:val="2"/>
        <w:rPr>
          <w:rFonts w:hint="eastAsia" w:ascii="仿宋_GB2312" w:hAnsi="仿宋_GB2312" w:eastAsia="仿宋_GB2312" w:cs="仿宋_GB2312"/>
          <w:color w:val="auto"/>
          <w:spacing w:val="0"/>
          <w:sz w:val="32"/>
          <w:szCs w:val="32"/>
        </w:rPr>
      </w:pPr>
    </w:p>
    <w:p>
      <w:pPr>
        <w:pStyle w:val="2"/>
        <w:rPr>
          <w:rFonts w:hint="eastAsia" w:ascii="仿宋_GB2312" w:hAnsi="仿宋_GB2312" w:eastAsia="仿宋_GB2312" w:cs="仿宋_GB2312"/>
          <w:color w:val="auto"/>
          <w:spacing w:val="0"/>
          <w:sz w:val="32"/>
          <w:szCs w:val="32"/>
        </w:rPr>
      </w:pPr>
    </w:p>
    <w:p>
      <w:pPr>
        <w:pStyle w:val="2"/>
        <w:rPr>
          <w:rFonts w:hint="eastAsia" w:ascii="仿宋_GB2312" w:hAnsi="仿宋_GB2312" w:eastAsia="仿宋_GB2312" w:cs="仿宋_GB2312"/>
          <w:color w:val="auto"/>
          <w:spacing w:val="0"/>
          <w:sz w:val="32"/>
          <w:szCs w:val="32"/>
        </w:rPr>
      </w:pPr>
    </w:p>
    <w:p>
      <w:pPr>
        <w:pStyle w:val="2"/>
        <w:rPr>
          <w:rFonts w:hint="eastAsia" w:ascii="仿宋_GB2312" w:hAnsi="仿宋_GB2312" w:eastAsia="仿宋_GB2312" w:cs="仿宋_GB2312"/>
          <w:color w:val="auto"/>
          <w:spacing w:val="0"/>
          <w:sz w:val="32"/>
          <w:szCs w:val="32"/>
        </w:rPr>
      </w:pPr>
    </w:p>
    <w:p>
      <w:pPr>
        <w:pStyle w:val="2"/>
        <w:rPr>
          <w:rFonts w:hint="eastAsia" w:ascii="仿宋_GB2312" w:hAnsi="仿宋_GB2312" w:eastAsia="仿宋_GB2312" w:cs="仿宋_GB2312"/>
          <w:color w:val="auto"/>
          <w:spacing w:val="0"/>
          <w:sz w:val="32"/>
          <w:szCs w:val="32"/>
        </w:rPr>
      </w:pPr>
    </w:p>
    <w:p>
      <w:pPr>
        <w:pStyle w:val="2"/>
        <w:rPr>
          <w:rFonts w:hint="eastAsia" w:ascii="仿宋_GB2312" w:hAnsi="仿宋_GB2312" w:eastAsia="仿宋_GB2312" w:cs="仿宋_GB2312"/>
          <w:color w:val="auto"/>
          <w:spacing w:val="0"/>
          <w:sz w:val="32"/>
          <w:szCs w:val="32"/>
        </w:rPr>
      </w:pPr>
    </w:p>
    <w:p>
      <w:pPr>
        <w:pStyle w:val="2"/>
        <w:rPr>
          <w:rFonts w:hint="eastAsia" w:ascii="仿宋_GB2312" w:hAnsi="仿宋_GB2312" w:eastAsia="仿宋_GB2312" w:cs="仿宋_GB2312"/>
          <w:color w:val="auto"/>
          <w:spacing w:val="0"/>
          <w:sz w:val="32"/>
          <w:szCs w:val="32"/>
        </w:rPr>
      </w:pPr>
    </w:p>
    <w:p>
      <w:pPr>
        <w:pStyle w:val="2"/>
        <w:rPr>
          <w:rFonts w:hint="eastAsia" w:ascii="仿宋_GB2312" w:hAnsi="仿宋_GB2312" w:eastAsia="仿宋_GB2312" w:cs="仿宋_GB2312"/>
          <w:color w:val="auto"/>
          <w:spacing w:val="0"/>
          <w:sz w:val="32"/>
          <w:szCs w:val="32"/>
        </w:rPr>
      </w:pPr>
    </w:p>
    <w:p>
      <w:pPr>
        <w:pStyle w:val="2"/>
        <w:rPr>
          <w:rFonts w:hint="eastAsia" w:ascii="仿宋_GB2312" w:hAnsi="仿宋_GB2312" w:eastAsia="仿宋_GB2312" w:cs="仿宋_GB2312"/>
          <w:color w:val="auto"/>
          <w:spacing w:val="0"/>
          <w:sz w:val="32"/>
          <w:szCs w:val="32"/>
        </w:rPr>
      </w:pPr>
    </w:p>
    <w:p>
      <w:pPr>
        <w:pStyle w:val="2"/>
        <w:ind w:left="0" w:leftChars="0" w:firstLine="0" w:firstLineChars="0"/>
        <w:rPr>
          <w:rFonts w:hint="eastAsia" w:ascii="仿宋_GB2312" w:hAnsi="仿宋_GB2312" w:eastAsia="仿宋_GB2312" w:cs="仿宋_GB2312"/>
          <w:color w:val="auto"/>
          <w:spacing w:val="0"/>
          <w:sz w:val="32"/>
          <w:szCs w:val="32"/>
        </w:rPr>
      </w:pPr>
    </w:p>
    <w:p>
      <w:pPr>
        <w:bidi w:val="0"/>
        <w:rPr>
          <w:rFonts w:ascii="Arial"/>
          <w:color w:val="auto"/>
          <w:spacing w:val="0"/>
          <w:sz w:val="21"/>
        </w:rPr>
      </w:pPr>
      <w:r>
        <w:rPr>
          <w:rFonts w:hint="eastAsia" w:ascii="黑体" w:hAnsi="黑体" w:eastAsia="黑体" w:cs="黑体"/>
          <w:color w:val="auto"/>
          <w:spacing w:val="0"/>
          <w:sz w:val="32"/>
          <w:szCs w:val="32"/>
        </w:rPr>
        <w:t>附件</w:t>
      </w:r>
      <w:r>
        <w:rPr>
          <w:rFonts w:hint="eastAsia" w:ascii="黑体" w:hAnsi="黑体" w:eastAsia="黑体" w:cs="黑体"/>
          <w:color w:val="auto"/>
          <w:spacing w:val="0"/>
          <w:sz w:val="32"/>
          <w:szCs w:val="32"/>
          <w:lang w:val="en-US" w:eastAsia="zh-CN"/>
        </w:rPr>
        <w:t xml:space="preserve"> </w:t>
      </w:r>
      <w:r>
        <w:rPr>
          <w:rFonts w:hint="eastAsia" w:ascii="黑体" w:hAnsi="黑体" w:eastAsia="黑体" w:cs="黑体"/>
          <w:color w:val="auto"/>
          <w:spacing w:val="0"/>
          <w:sz w:val="32"/>
          <w:szCs w:val="32"/>
        </w:rPr>
        <w:t>1</w:t>
      </w:r>
    </w:p>
    <w:p>
      <w:pPr>
        <w:pStyle w:val="3"/>
        <w:keepNext w:val="0"/>
        <w:keepLines w:val="0"/>
        <w:pageBreakBefore w:val="0"/>
        <w:wordWrap/>
        <w:overflowPunct/>
        <w:topLinePunct w:val="0"/>
        <w:bidi w:val="0"/>
        <w:spacing w:before="140" w:line="579" w:lineRule="exact"/>
        <w:jc w:val="center"/>
        <w:rPr>
          <w:rFonts w:hint="eastAsia" w:ascii="方正小标宋_GBK" w:hAnsi="方正小标宋_GBK" w:eastAsia="方正小标宋_GBK" w:cs="方正小标宋_GBK"/>
          <w:snapToGrid/>
          <w:color w:val="auto"/>
          <w:spacing w:val="0"/>
          <w:kern w:val="2"/>
          <w:sz w:val="44"/>
          <w:szCs w:val="44"/>
          <w:lang w:val="en-US" w:eastAsia="zh-CN" w:bidi="ar-SA"/>
        </w:rPr>
      </w:pPr>
      <w:r>
        <w:rPr>
          <w:rFonts w:hint="eastAsia" w:ascii="方正小标宋_GBK" w:hAnsi="方正小标宋_GBK" w:eastAsia="方正小标宋_GBK" w:cs="方正小标宋_GBK"/>
          <w:snapToGrid/>
          <w:color w:val="auto"/>
          <w:spacing w:val="0"/>
          <w:kern w:val="2"/>
          <w:sz w:val="44"/>
          <w:szCs w:val="44"/>
          <w:lang w:val="en-US" w:eastAsia="zh-CN" w:bidi="ar-SA"/>
        </w:rPr>
        <w:t>国家免疫规划疫苗漏种儿童补种原则</w:t>
      </w:r>
    </w:p>
    <w:p>
      <w:pPr>
        <w:pStyle w:val="3"/>
        <w:keepNext w:val="0"/>
        <w:keepLines w:val="0"/>
        <w:pageBreakBefore w:val="0"/>
        <w:wordWrap/>
        <w:overflowPunct/>
        <w:topLinePunct w:val="0"/>
        <w:bidi w:val="0"/>
        <w:spacing w:before="140" w:line="579" w:lineRule="exact"/>
        <w:ind w:left="749"/>
        <w:jc w:val="center"/>
        <w:rPr>
          <w:rFonts w:hint="eastAsia" w:ascii="方正小标宋_GBK" w:hAnsi="方正小标宋_GBK" w:eastAsia="方正小标宋_GBK" w:cs="方正小标宋_GBK"/>
          <w:snapToGrid/>
          <w:color w:val="auto"/>
          <w:spacing w:val="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根据《疫苗流通和预防接种管理条例》要求，在入托入学查验预防接种证时，对未完成免疫程序的儿童，按以下原则进行补种：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一、未进行国家免疫规划疫苗常规接种的儿童，按照免疫程序规定的时间间隔进行补种。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二、未完成国家免疫规划疫苗常规接种程序规定剂次的儿童，需补种未完成的剂次。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三、未完成百白破疫苗免疫程序的3月龄～5岁儿童使用百白破疫苗；6～11岁儿童使用白破疫苗</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≥12岁儿童使用成人及青少年用白破疫苗。</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四、未完成脊灰减毒活疫苗免疫程序的儿童，＜4岁儿童未达到3剂（含补充免疫等），应补种完成3剂；≥4岁儿童未达到4剂（含补充免疫等），应补种完成4剂。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五、未完成2剂含麻疹成分疫苗接种（含补充免疫等）的儿童，应补种完成2剂。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六、未接种卡介苗3月龄～3岁儿童对结核菌素或卡介菌纯蛋白衍生物（PPD）试验阴性者补种</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≥4岁儿童不予补种。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七、如需补种多种国家免疫规划疫苗，两种疫苗可以</w:t>
      </w:r>
      <w:r>
        <w:rPr>
          <w:rFonts w:hint="eastAsia" w:ascii="仿宋_GB2312" w:hAnsi="仿宋_GB2312" w:eastAsia="仿宋_GB2312" w:cs="仿宋_GB2312"/>
          <w:color w:val="auto"/>
          <w:spacing w:val="0"/>
          <w:sz w:val="32"/>
          <w:szCs w:val="32"/>
          <w:lang w:eastAsia="zh-CN"/>
        </w:rPr>
        <w:t>同</w:t>
      </w:r>
      <w:r>
        <w:rPr>
          <w:rFonts w:hint="eastAsia" w:ascii="仿宋_GB2312" w:hAnsi="仿宋_GB2312" w:eastAsia="仿宋_GB2312" w:cs="仿宋_GB2312"/>
          <w:color w:val="auto"/>
          <w:spacing w:val="0"/>
          <w:sz w:val="32"/>
          <w:szCs w:val="32"/>
        </w:rPr>
        <w:t>时在不同部位接种。两种减毒活疫苗如未在同一天注射，则接种注射时间应至少间隔4周。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八、需要补种多种疫苗时，建议优先补种含麻疹成分疫苗、脊灰疫苗、甲肝疫苗，或根据当地传染病流行情况</w:t>
      </w:r>
      <w:r>
        <w:rPr>
          <w:rFonts w:hint="eastAsia" w:ascii="仿宋_GB2312" w:hAnsi="仿宋_GB2312" w:eastAsia="仿宋_GB2312" w:cs="仿宋_GB2312"/>
          <w:color w:val="auto"/>
          <w:spacing w:val="0"/>
          <w:sz w:val="32"/>
          <w:szCs w:val="32"/>
          <w:lang w:eastAsia="zh-CN"/>
        </w:rPr>
        <w:t>确</w:t>
      </w:r>
      <w:r>
        <w:rPr>
          <w:rFonts w:hint="eastAsia" w:ascii="仿宋_GB2312" w:hAnsi="仿宋_GB2312" w:eastAsia="仿宋_GB2312" w:cs="仿宋_GB2312"/>
          <w:color w:val="auto"/>
          <w:spacing w:val="0"/>
          <w:sz w:val="32"/>
          <w:szCs w:val="32"/>
        </w:rPr>
        <w:t>定优先补种的疫苗。</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pacing w:val="0"/>
          <w:sz w:val="32"/>
          <w:szCs w:val="32"/>
        </w:rPr>
        <w:sectPr>
          <w:footerReference r:id="rId5" w:type="default"/>
          <w:pgSz w:w="11906" w:h="16839"/>
          <w:pgMar w:top="2098" w:right="1785" w:bottom="1984" w:left="1587" w:header="0" w:footer="866" w:gutter="0"/>
          <w:pgNumType w:fmt="decimal"/>
          <w:cols w:space="720" w:num="1"/>
        </w:sectPr>
      </w:pPr>
    </w:p>
    <w:p>
      <w:pPr>
        <w:spacing w:before="162" w:line="228" w:lineRule="auto"/>
        <w:rPr>
          <w:rFonts w:hint="eastAsia" w:ascii="黑体" w:hAnsi="黑体" w:eastAsia="黑体" w:cs="黑体"/>
          <w:color w:val="auto"/>
          <w:sz w:val="32"/>
          <w:szCs w:val="32"/>
        </w:rPr>
      </w:pPr>
      <w:r>
        <w:rPr>
          <w:rFonts w:hint="eastAsia" w:ascii="黑体" w:hAnsi="黑体" w:eastAsia="黑体" w:cs="黑体"/>
          <w:color w:val="auto"/>
          <w:spacing w:val="-6"/>
          <w:sz w:val="32"/>
          <w:szCs w:val="32"/>
        </w:rPr>
        <w:t>附件</w:t>
      </w:r>
      <w:r>
        <w:rPr>
          <w:rFonts w:hint="eastAsia" w:ascii="黑体" w:hAnsi="黑体" w:eastAsia="黑体" w:cs="黑体"/>
          <w:color w:val="auto"/>
          <w:spacing w:val="-58"/>
          <w:sz w:val="32"/>
          <w:szCs w:val="32"/>
        </w:rPr>
        <w:t xml:space="preserve"> </w:t>
      </w:r>
      <w:r>
        <w:rPr>
          <w:rFonts w:hint="eastAsia" w:ascii="黑体" w:hAnsi="黑体" w:eastAsia="黑体" w:cs="黑体"/>
          <w:color w:val="auto"/>
          <w:spacing w:val="-6"/>
          <w:sz w:val="32"/>
          <w:szCs w:val="32"/>
        </w:rPr>
        <w:t>2</w:t>
      </w:r>
    </w:p>
    <w:p>
      <w:pPr>
        <w:spacing w:line="334" w:lineRule="auto"/>
        <w:rPr>
          <w:rFonts w:ascii="Arial"/>
          <w:color w:val="auto"/>
          <w:sz w:val="21"/>
        </w:rPr>
      </w:pPr>
      <w:r>
        <w:rPr>
          <w:color w:val="auto"/>
          <w:position w:val="-134"/>
        </w:rPr>
        <w:drawing>
          <wp:anchor distT="0" distB="0" distL="0" distR="0" simplePos="0" relativeHeight="251660288" behindDoc="0" locked="0" layoutInCell="1" allowOverlap="1">
            <wp:simplePos x="0" y="0"/>
            <wp:positionH relativeFrom="column">
              <wp:posOffset>-434340</wp:posOffset>
            </wp:positionH>
            <wp:positionV relativeFrom="paragraph">
              <wp:posOffset>154305</wp:posOffset>
            </wp:positionV>
            <wp:extent cx="6654800" cy="6951345"/>
            <wp:effectExtent l="0" t="0" r="12700" b="1905"/>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1"/>
                    <a:stretch>
                      <a:fillRect/>
                    </a:stretch>
                  </pic:blipFill>
                  <pic:spPr>
                    <a:xfrm>
                      <a:off x="0" y="0"/>
                      <a:ext cx="6654800" cy="6951345"/>
                    </a:xfrm>
                    <a:prstGeom prst="rect">
                      <a:avLst/>
                    </a:prstGeom>
                  </pic:spPr>
                </pic:pic>
              </a:graphicData>
            </a:graphic>
          </wp:anchor>
        </w:drawing>
      </w:r>
    </w:p>
    <w:p>
      <w:pPr>
        <w:spacing w:line="6749" w:lineRule="exact"/>
        <w:rPr>
          <w:color w:val="auto"/>
        </w:rPr>
      </w:pPr>
    </w:p>
    <w:p>
      <w:pPr>
        <w:spacing w:line="6749" w:lineRule="exact"/>
        <w:rPr>
          <w:color w:val="auto"/>
        </w:rPr>
        <w:sectPr>
          <w:footerReference r:id="rId6" w:type="default"/>
          <w:pgSz w:w="11906" w:h="16839"/>
          <w:pgMar w:top="1431" w:right="1638" w:bottom="1124" w:left="1451" w:header="0" w:footer="866" w:gutter="0"/>
          <w:pgNumType w:fmt="decimal"/>
          <w:cols w:space="720" w:num="1"/>
        </w:sectPr>
      </w:pPr>
    </w:p>
    <w:p>
      <w:pPr>
        <w:spacing w:before="162" w:line="228" w:lineRule="auto"/>
        <w:rPr>
          <w:rFonts w:hint="eastAsia" w:ascii="黑体" w:hAnsi="黑体" w:eastAsia="黑体" w:cs="黑体"/>
          <w:color w:val="auto"/>
          <w:spacing w:val="-6"/>
          <w:sz w:val="32"/>
          <w:szCs w:val="32"/>
        </w:rPr>
      </w:pPr>
      <w:r>
        <w:rPr>
          <w:rFonts w:hint="eastAsia" w:ascii="黑体" w:hAnsi="黑体" w:eastAsia="黑体" w:cs="黑体"/>
          <w:color w:val="auto"/>
          <w:spacing w:val="-6"/>
          <w:sz w:val="32"/>
          <w:szCs w:val="32"/>
        </w:rPr>
        <w:t>附件 3</w:t>
      </w:r>
    </w:p>
    <w:p>
      <w:pPr>
        <w:pStyle w:val="3"/>
        <w:spacing w:before="218" w:line="224" w:lineRule="auto"/>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pacing w:val="9"/>
          <w:sz w:val="32"/>
          <w:szCs w:val="32"/>
          <w14:textOutline w14:w="6537" w14:cap="sq" w14:cmpd="sng">
            <w14:solidFill>
              <w14:srgbClr w14:val="000000"/>
            </w14:solidFill>
            <w14:prstDash w14:val="solid"/>
            <w14:bevel/>
          </w14:textOutline>
        </w:rPr>
        <w:t>儿童预防接种情况审核报告</w:t>
      </w:r>
    </w:p>
    <w:p>
      <w:pPr>
        <w:spacing w:line="323" w:lineRule="auto"/>
        <w:rPr>
          <w:rFonts w:ascii="Arial"/>
          <w:color w:val="auto"/>
          <w:sz w:val="21"/>
        </w:rPr>
      </w:pPr>
    </w:p>
    <w:p>
      <w:pPr>
        <w:spacing w:line="324" w:lineRule="auto"/>
        <w:rPr>
          <w:rFonts w:ascii="Arial"/>
          <w:color w:val="auto"/>
          <w:sz w:val="21"/>
        </w:rPr>
      </w:pPr>
    </w:p>
    <w:p>
      <w:pPr>
        <w:pStyle w:val="3"/>
        <w:spacing w:before="78" w:line="220" w:lineRule="auto"/>
        <w:ind w:left="746"/>
        <w:rPr>
          <w:color w:val="auto"/>
          <w:sz w:val="24"/>
          <w:szCs w:val="24"/>
        </w:rPr>
      </w:pPr>
      <w:r>
        <w:rPr>
          <w:color w:val="auto"/>
          <w:spacing w:val="-3"/>
          <w:sz w:val="24"/>
          <w:szCs w:val="24"/>
        </w:rPr>
        <w:t>儿童姓名：</w:t>
      </w:r>
      <w:r>
        <w:rPr>
          <w:color w:val="auto"/>
          <w:spacing w:val="-3"/>
          <w:sz w:val="24"/>
          <w:szCs w:val="24"/>
          <w:u w:val="single" w:color="auto"/>
        </w:rPr>
        <w:t xml:space="preserve">         </w:t>
      </w:r>
      <w:r>
        <w:rPr>
          <w:color w:val="auto"/>
          <w:spacing w:val="-3"/>
          <w:sz w:val="24"/>
          <w:szCs w:val="24"/>
        </w:rPr>
        <w:t xml:space="preserve"> 性别：</w:t>
      </w:r>
      <w:r>
        <w:rPr>
          <w:color w:val="auto"/>
          <w:sz w:val="24"/>
          <w:szCs w:val="24"/>
          <w:u w:val="single" w:color="auto"/>
        </w:rPr>
        <w:t xml:space="preserve">        </w:t>
      </w:r>
      <w:r>
        <w:rPr>
          <w:color w:val="auto"/>
          <w:spacing w:val="17"/>
          <w:sz w:val="24"/>
          <w:szCs w:val="24"/>
        </w:rPr>
        <w:t xml:space="preserve">  </w:t>
      </w:r>
      <w:r>
        <w:rPr>
          <w:color w:val="auto"/>
          <w:spacing w:val="-3"/>
          <w:sz w:val="24"/>
          <w:szCs w:val="24"/>
        </w:rPr>
        <w:t>出生日期</w:t>
      </w:r>
      <w:r>
        <w:rPr>
          <w:color w:val="auto"/>
          <w:sz w:val="24"/>
          <w:szCs w:val="24"/>
          <w:u w:val="single" w:color="auto"/>
        </w:rPr>
        <w:t xml:space="preserve">     </w:t>
      </w:r>
      <w:r>
        <w:rPr>
          <w:color w:val="auto"/>
          <w:spacing w:val="-110"/>
          <w:sz w:val="24"/>
          <w:szCs w:val="24"/>
        </w:rPr>
        <w:t xml:space="preserve"> </w:t>
      </w:r>
      <w:r>
        <w:rPr>
          <w:color w:val="auto"/>
          <w:spacing w:val="-3"/>
          <w:sz w:val="24"/>
          <w:szCs w:val="24"/>
        </w:rPr>
        <w:t>年</w:t>
      </w:r>
      <w:r>
        <w:rPr>
          <w:color w:val="auto"/>
          <w:sz w:val="24"/>
          <w:szCs w:val="24"/>
          <w:u w:val="single" w:color="auto"/>
        </w:rPr>
        <w:t xml:space="preserve">     </w:t>
      </w:r>
      <w:r>
        <w:rPr>
          <w:color w:val="auto"/>
          <w:spacing w:val="-105"/>
          <w:sz w:val="24"/>
          <w:szCs w:val="24"/>
        </w:rPr>
        <w:t xml:space="preserve"> </w:t>
      </w:r>
      <w:r>
        <w:rPr>
          <w:color w:val="auto"/>
          <w:spacing w:val="-3"/>
          <w:sz w:val="24"/>
          <w:szCs w:val="24"/>
        </w:rPr>
        <w:t>月</w:t>
      </w:r>
      <w:r>
        <w:rPr>
          <w:color w:val="auto"/>
          <w:sz w:val="24"/>
          <w:szCs w:val="24"/>
          <w:u w:val="single" w:color="auto"/>
        </w:rPr>
        <w:t xml:space="preserve">       </w:t>
      </w:r>
      <w:r>
        <w:rPr>
          <w:color w:val="auto"/>
          <w:spacing w:val="-69"/>
          <w:sz w:val="24"/>
          <w:szCs w:val="24"/>
        </w:rPr>
        <w:t xml:space="preserve"> </w:t>
      </w:r>
      <w:r>
        <w:rPr>
          <w:color w:val="auto"/>
          <w:spacing w:val="-3"/>
          <w:sz w:val="24"/>
          <w:szCs w:val="24"/>
        </w:rPr>
        <w:t>日</w:t>
      </w:r>
    </w:p>
    <w:p>
      <w:pPr>
        <w:pStyle w:val="3"/>
        <w:spacing w:before="25" w:line="221" w:lineRule="auto"/>
        <w:ind w:left="740"/>
        <w:rPr>
          <w:color w:val="auto"/>
          <w:sz w:val="24"/>
          <w:szCs w:val="24"/>
        </w:rPr>
      </w:pPr>
      <w:r>
        <w:rPr>
          <w:color w:val="auto"/>
          <w:spacing w:val="-2"/>
          <w:sz w:val="24"/>
          <w:szCs w:val="24"/>
        </w:rPr>
        <w:t>接种证号：</w:t>
      </w:r>
      <w:r>
        <w:rPr>
          <w:color w:val="auto"/>
          <w:sz w:val="24"/>
          <w:szCs w:val="24"/>
          <w:u w:val="single" w:color="auto"/>
        </w:rPr>
        <w:t xml:space="preserve">                      </w:t>
      </w:r>
    </w:p>
    <w:p>
      <w:pPr>
        <w:pStyle w:val="3"/>
        <w:tabs>
          <w:tab w:val="left" w:pos="9037"/>
        </w:tabs>
        <w:spacing w:before="23" w:line="234" w:lineRule="auto"/>
        <w:ind w:left="743" w:right="573"/>
        <w:jc w:val="both"/>
        <w:rPr>
          <w:color w:val="auto"/>
          <w:sz w:val="24"/>
          <w:szCs w:val="24"/>
        </w:rPr>
      </w:pPr>
      <w:r>
        <w:rPr>
          <w:color w:val="auto"/>
          <w:sz w:val="24"/>
          <w:szCs w:val="24"/>
        </w:rPr>
        <w:t>家长姓名：</w:t>
      </w:r>
      <w:r>
        <w:rPr>
          <w:color w:val="auto"/>
          <w:sz w:val="24"/>
          <w:szCs w:val="24"/>
          <w:u w:val="single" w:color="auto"/>
        </w:rPr>
        <w:t xml:space="preserve">        </w:t>
      </w:r>
      <w:r>
        <w:rPr>
          <w:color w:val="auto"/>
          <w:sz w:val="24"/>
          <w:szCs w:val="24"/>
        </w:rPr>
        <w:t xml:space="preserve"> 联系电话：</w:t>
      </w:r>
      <w:r>
        <w:rPr>
          <w:color w:val="auto"/>
          <w:sz w:val="24"/>
          <w:szCs w:val="24"/>
          <w:u w:val="single" w:color="auto"/>
        </w:rPr>
        <w:t xml:space="preserve">   </w:t>
      </w:r>
      <w:r>
        <w:rPr>
          <w:color w:val="auto"/>
          <w:spacing w:val="-1"/>
          <w:sz w:val="24"/>
          <w:szCs w:val="24"/>
          <w:u w:val="single" w:color="auto"/>
        </w:rPr>
        <w:t xml:space="preserve">         </w:t>
      </w:r>
      <w:r>
        <w:rPr>
          <w:color w:val="auto"/>
          <w:spacing w:val="-1"/>
          <w:sz w:val="24"/>
          <w:szCs w:val="24"/>
        </w:rPr>
        <w:t xml:space="preserve"> 住址：</w:t>
      </w:r>
      <w:r>
        <w:rPr>
          <w:color w:val="auto"/>
          <w:sz w:val="24"/>
          <w:szCs w:val="24"/>
          <w:u w:val="single" w:color="auto"/>
        </w:rPr>
        <w:tab/>
      </w:r>
      <w:r>
        <w:rPr>
          <w:color w:val="auto"/>
          <w:sz w:val="24"/>
          <w:szCs w:val="24"/>
        </w:rPr>
        <w:t xml:space="preserve"> </w:t>
      </w:r>
      <w:r>
        <w:rPr>
          <w:color w:val="auto"/>
          <w:spacing w:val="-4"/>
          <w:sz w:val="24"/>
          <w:szCs w:val="24"/>
        </w:rPr>
        <w:t>经审核预防接种记录，在“①全程接种、②需要补种、③因禁忌不补种</w:t>
      </w:r>
      <w:r>
        <w:rPr>
          <w:color w:val="auto"/>
          <w:spacing w:val="-86"/>
          <w:sz w:val="24"/>
          <w:szCs w:val="24"/>
        </w:rPr>
        <w:t xml:space="preserve"> </w:t>
      </w:r>
      <w:r>
        <w:rPr>
          <w:color w:val="auto"/>
          <w:spacing w:val="-4"/>
          <w:sz w:val="24"/>
          <w:szCs w:val="24"/>
        </w:rPr>
        <w:t>”中选择</w:t>
      </w:r>
      <w:r>
        <w:rPr>
          <w:color w:val="auto"/>
          <w:sz w:val="24"/>
          <w:szCs w:val="24"/>
        </w:rPr>
        <w:t xml:space="preserve"> </w:t>
      </w:r>
      <w:r>
        <w:rPr>
          <w:color w:val="auto"/>
          <w:spacing w:val="1"/>
          <w:sz w:val="24"/>
          <w:szCs w:val="24"/>
        </w:rPr>
        <w:t>一项打“</w:t>
      </w:r>
      <w:r>
        <w:rPr>
          <w:color w:val="auto"/>
          <w:spacing w:val="-51"/>
          <w:sz w:val="24"/>
          <w:szCs w:val="24"/>
        </w:rPr>
        <w:t xml:space="preserve"> </w:t>
      </w:r>
      <w:r>
        <w:rPr>
          <w:color w:val="auto"/>
          <w:spacing w:val="1"/>
          <w:sz w:val="24"/>
          <w:szCs w:val="24"/>
        </w:rPr>
        <w:t>√</w:t>
      </w:r>
      <w:r>
        <w:rPr>
          <w:color w:val="auto"/>
          <w:spacing w:val="-88"/>
          <w:sz w:val="24"/>
          <w:szCs w:val="24"/>
        </w:rPr>
        <w:t xml:space="preserve"> </w:t>
      </w:r>
      <w:r>
        <w:rPr>
          <w:color w:val="auto"/>
          <w:spacing w:val="1"/>
          <w:sz w:val="24"/>
          <w:szCs w:val="24"/>
        </w:rPr>
        <w:t>”</w:t>
      </w:r>
    </w:p>
    <w:p>
      <w:pPr>
        <w:pStyle w:val="3"/>
        <w:spacing w:before="25" w:line="220" w:lineRule="auto"/>
        <w:ind w:left="759"/>
        <w:rPr>
          <w:color w:val="auto"/>
          <w:sz w:val="24"/>
          <w:szCs w:val="24"/>
        </w:rPr>
      </w:pPr>
      <w:r>
        <w:rPr>
          <w:color w:val="auto"/>
          <w:spacing w:val="-2"/>
          <w:sz w:val="24"/>
          <w:szCs w:val="24"/>
        </w:rPr>
        <w:t>1.</w:t>
      </w:r>
      <w:r>
        <w:rPr>
          <w:color w:val="auto"/>
          <w:spacing w:val="-21"/>
          <w:sz w:val="24"/>
          <w:szCs w:val="24"/>
        </w:rPr>
        <w:t>（</w:t>
      </w:r>
      <w:r>
        <w:rPr>
          <w:color w:val="auto"/>
          <w:spacing w:val="17"/>
          <w:sz w:val="24"/>
          <w:szCs w:val="24"/>
        </w:rPr>
        <w:t xml:space="preserve">    </w:t>
      </w:r>
      <w:r>
        <w:rPr>
          <w:color w:val="auto"/>
          <w:spacing w:val="-21"/>
          <w:sz w:val="24"/>
          <w:szCs w:val="24"/>
        </w:rPr>
        <w:t>）</w:t>
      </w:r>
      <w:r>
        <w:rPr>
          <w:color w:val="auto"/>
          <w:spacing w:val="-2"/>
          <w:sz w:val="24"/>
          <w:szCs w:val="24"/>
        </w:rPr>
        <w:t>该儿童已经按照免疫程序完成 岁儿童免疫规划疫苗接种。</w:t>
      </w:r>
    </w:p>
    <w:p>
      <w:pPr>
        <w:pStyle w:val="3"/>
        <w:spacing w:before="27" w:line="219" w:lineRule="auto"/>
        <w:ind w:left="744"/>
        <w:rPr>
          <w:color w:val="auto"/>
          <w:sz w:val="24"/>
          <w:szCs w:val="24"/>
        </w:rPr>
      </w:pPr>
      <w:r>
        <w:rPr>
          <w:color w:val="auto"/>
          <w:spacing w:val="-1"/>
          <w:sz w:val="24"/>
          <w:szCs w:val="24"/>
        </w:rPr>
        <w:t>2.</w:t>
      </w:r>
      <w:r>
        <w:rPr>
          <w:color w:val="auto"/>
          <w:spacing w:val="-26"/>
          <w:sz w:val="24"/>
          <w:szCs w:val="24"/>
        </w:rPr>
        <w:t>（</w:t>
      </w:r>
      <w:r>
        <w:rPr>
          <w:color w:val="auto"/>
          <w:spacing w:val="17"/>
          <w:sz w:val="24"/>
          <w:szCs w:val="24"/>
        </w:rPr>
        <w:t xml:space="preserve">    </w:t>
      </w:r>
      <w:r>
        <w:rPr>
          <w:color w:val="auto"/>
          <w:spacing w:val="-26"/>
          <w:sz w:val="24"/>
          <w:szCs w:val="24"/>
        </w:rPr>
        <w:t>）</w:t>
      </w:r>
      <w:r>
        <w:rPr>
          <w:color w:val="auto"/>
          <w:spacing w:val="-1"/>
          <w:sz w:val="24"/>
          <w:szCs w:val="24"/>
        </w:rPr>
        <w:t>该儿童未按照免疫程序接种疫苗，请幼儿园/学校督促该儿童到接种</w:t>
      </w:r>
    </w:p>
    <w:p>
      <w:pPr>
        <w:pStyle w:val="3"/>
        <w:spacing w:before="26" w:line="219" w:lineRule="auto"/>
        <w:ind w:left="1943"/>
        <w:rPr>
          <w:color w:val="auto"/>
          <w:sz w:val="24"/>
          <w:szCs w:val="24"/>
        </w:rPr>
      </w:pPr>
      <w:r>
        <w:rPr>
          <w:color w:val="auto"/>
          <w:spacing w:val="-1"/>
          <w:sz w:val="24"/>
          <w:szCs w:val="24"/>
        </w:rPr>
        <w:t>单位补种疫苗，并在完成补种后再次查验接种证和本报告。</w:t>
      </w:r>
    </w:p>
    <w:p>
      <w:pPr>
        <w:pStyle w:val="3"/>
        <w:spacing w:before="28" w:line="220" w:lineRule="auto"/>
        <w:ind w:left="746"/>
        <w:rPr>
          <w:color w:val="auto"/>
          <w:sz w:val="24"/>
          <w:szCs w:val="24"/>
        </w:rPr>
      </w:pPr>
      <w:r>
        <w:rPr>
          <w:color w:val="auto"/>
          <w:spacing w:val="-2"/>
          <w:sz w:val="24"/>
          <w:szCs w:val="24"/>
        </w:rPr>
        <w:t>3.</w:t>
      </w:r>
      <w:r>
        <w:rPr>
          <w:color w:val="auto"/>
          <w:spacing w:val="-23"/>
          <w:sz w:val="24"/>
          <w:szCs w:val="24"/>
        </w:rPr>
        <w:t>（</w:t>
      </w:r>
      <w:r>
        <w:rPr>
          <w:color w:val="auto"/>
          <w:spacing w:val="17"/>
          <w:sz w:val="24"/>
          <w:szCs w:val="24"/>
        </w:rPr>
        <w:t xml:space="preserve">    </w:t>
      </w:r>
      <w:r>
        <w:rPr>
          <w:color w:val="auto"/>
          <w:spacing w:val="-23"/>
          <w:sz w:val="24"/>
          <w:szCs w:val="24"/>
        </w:rPr>
        <w:t>）</w:t>
      </w:r>
      <w:r>
        <w:rPr>
          <w:color w:val="auto"/>
          <w:spacing w:val="-2"/>
          <w:sz w:val="24"/>
          <w:szCs w:val="24"/>
        </w:rPr>
        <w:t>该儿童因接种禁忌漏种疫苗，不需补种。</w:t>
      </w:r>
    </w:p>
    <w:p>
      <w:pPr>
        <w:spacing w:before="72" w:line="8331" w:lineRule="exact"/>
        <w:rPr>
          <w:color w:val="auto"/>
        </w:rPr>
      </w:pPr>
      <w:r>
        <w:rPr>
          <w:color w:val="auto"/>
          <w:position w:val="-166"/>
        </w:rPr>
        <w:drawing>
          <wp:anchor distT="0" distB="0" distL="0" distR="0" simplePos="0" relativeHeight="251661312" behindDoc="0" locked="0" layoutInCell="1" allowOverlap="1">
            <wp:simplePos x="0" y="0"/>
            <wp:positionH relativeFrom="column">
              <wp:posOffset>0</wp:posOffset>
            </wp:positionH>
            <wp:positionV relativeFrom="paragraph">
              <wp:posOffset>42545</wp:posOffset>
            </wp:positionV>
            <wp:extent cx="6283325" cy="5596255"/>
            <wp:effectExtent l="0" t="0" r="3175" b="4445"/>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2"/>
                    <a:stretch>
                      <a:fillRect/>
                    </a:stretch>
                  </pic:blipFill>
                  <pic:spPr>
                    <a:xfrm>
                      <a:off x="0" y="0"/>
                      <a:ext cx="6283325" cy="5596255"/>
                    </a:xfrm>
                    <a:prstGeom prst="rect">
                      <a:avLst/>
                    </a:prstGeom>
                  </pic:spPr>
                </pic:pic>
              </a:graphicData>
            </a:graphic>
          </wp:anchor>
        </w:drawing>
      </w:r>
    </w:p>
    <w:p>
      <w:pPr>
        <w:spacing w:line="8331" w:lineRule="exact"/>
        <w:rPr>
          <w:color w:val="auto"/>
        </w:rPr>
        <w:sectPr>
          <w:footerReference r:id="rId7" w:type="default"/>
          <w:pgSz w:w="11906" w:h="16839"/>
          <w:pgMar w:top="1431" w:right="1225" w:bottom="1123" w:left="1068" w:header="0" w:footer="866" w:gutter="0"/>
          <w:pgNumType w:fmt="decimal"/>
          <w:cols w:space="720" w:num="1"/>
        </w:sectPr>
      </w:pPr>
    </w:p>
    <w:p>
      <w:pPr>
        <w:pStyle w:val="3"/>
        <w:spacing w:before="78" w:line="219" w:lineRule="auto"/>
        <w:rPr>
          <w:rFonts w:hint="eastAsia" w:ascii="黑体" w:hAnsi="黑体" w:eastAsia="黑体" w:cs="黑体"/>
          <w:snapToGrid w:val="0"/>
          <w:color w:val="auto"/>
          <w:spacing w:val="-6"/>
          <w:kern w:val="0"/>
          <w:sz w:val="32"/>
          <w:szCs w:val="32"/>
          <w:lang w:val="en-US" w:eastAsia="en-US" w:bidi="ar-SA"/>
        </w:rPr>
      </w:pPr>
      <w:r>
        <w:rPr>
          <w:rFonts w:hint="eastAsia" w:ascii="黑体" w:hAnsi="黑体" w:eastAsia="黑体" w:cs="黑体"/>
          <w:snapToGrid w:val="0"/>
          <w:color w:val="auto"/>
          <w:spacing w:val="-6"/>
          <w:kern w:val="0"/>
          <w:sz w:val="32"/>
          <w:szCs w:val="32"/>
          <w:lang w:val="en-US" w:eastAsia="en-US" w:bidi="ar-SA"/>
        </w:rPr>
        <w:t>附件 4</w:t>
      </w:r>
    </w:p>
    <w:p>
      <w:pPr>
        <w:spacing w:before="193" w:line="7615" w:lineRule="exact"/>
        <w:rPr>
          <w:color w:val="auto"/>
        </w:rPr>
      </w:pPr>
      <w:r>
        <w:rPr>
          <w:color w:val="auto"/>
          <w:position w:val="-152"/>
        </w:rPr>
        <w:drawing>
          <wp:anchor distT="0" distB="0" distL="0" distR="0" simplePos="0" relativeHeight="251662336" behindDoc="0" locked="0" layoutInCell="1" allowOverlap="1">
            <wp:simplePos x="0" y="0"/>
            <wp:positionH relativeFrom="column">
              <wp:posOffset>-326390</wp:posOffset>
            </wp:positionH>
            <wp:positionV relativeFrom="paragraph">
              <wp:posOffset>130810</wp:posOffset>
            </wp:positionV>
            <wp:extent cx="9803130" cy="5619115"/>
            <wp:effectExtent l="0" t="0" r="7620" b="635"/>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3"/>
                    <a:stretch>
                      <a:fillRect/>
                    </a:stretch>
                  </pic:blipFill>
                  <pic:spPr>
                    <a:xfrm>
                      <a:off x="0" y="0"/>
                      <a:ext cx="9803130" cy="5619115"/>
                    </a:xfrm>
                    <a:prstGeom prst="rect">
                      <a:avLst/>
                    </a:prstGeom>
                  </pic:spPr>
                </pic:pic>
              </a:graphicData>
            </a:graphic>
          </wp:anchor>
        </w:drawing>
      </w:r>
    </w:p>
    <w:p>
      <w:pPr>
        <w:spacing w:line="7615" w:lineRule="exact"/>
        <w:rPr>
          <w:color w:val="auto"/>
        </w:rPr>
        <w:sectPr>
          <w:footerReference r:id="rId8" w:type="default"/>
          <w:pgSz w:w="16839" w:h="11906"/>
          <w:pgMar w:top="1012" w:right="1206" w:bottom="1123" w:left="1356" w:header="0" w:footer="866" w:gutter="0"/>
          <w:pgNumType w:fmt="decimal"/>
          <w:cols w:space="720" w:num="1"/>
        </w:sectPr>
      </w:pPr>
    </w:p>
    <w:p>
      <w:pPr>
        <w:pStyle w:val="3"/>
        <w:spacing w:before="78" w:line="219" w:lineRule="auto"/>
        <w:rPr>
          <w:rFonts w:hint="eastAsia" w:ascii="黑体" w:hAnsi="黑体" w:eastAsia="黑体" w:cs="黑体"/>
          <w:snapToGrid w:val="0"/>
          <w:color w:val="auto"/>
          <w:spacing w:val="-6"/>
          <w:kern w:val="0"/>
          <w:sz w:val="32"/>
          <w:szCs w:val="32"/>
          <w:lang w:val="en-US" w:eastAsia="en-US" w:bidi="ar-SA"/>
        </w:rPr>
      </w:pPr>
      <w:r>
        <w:rPr>
          <w:rFonts w:hint="eastAsia" w:ascii="黑体" w:hAnsi="黑体" w:eastAsia="黑体" w:cs="黑体"/>
          <w:snapToGrid w:val="0"/>
          <w:color w:val="auto"/>
          <w:spacing w:val="-6"/>
          <w:kern w:val="0"/>
          <w:sz w:val="32"/>
          <w:szCs w:val="32"/>
          <w:lang w:val="en-US" w:eastAsia="en-US" w:bidi="ar-SA"/>
        </w:rPr>
        <w:t>附件 5</w:t>
      </w:r>
    </w:p>
    <w:p>
      <w:pPr>
        <w:spacing w:line="397" w:lineRule="auto"/>
        <w:rPr>
          <w:rFonts w:ascii="Arial"/>
          <w:color w:val="auto"/>
          <w:sz w:val="21"/>
        </w:rPr>
      </w:pPr>
      <w:r>
        <w:rPr>
          <w:color w:val="auto"/>
          <w:position w:val="-145"/>
        </w:rPr>
        <w:drawing>
          <wp:anchor distT="0" distB="0" distL="0" distR="0" simplePos="0" relativeHeight="251663360" behindDoc="0" locked="0" layoutInCell="1" allowOverlap="1">
            <wp:simplePos x="0" y="0"/>
            <wp:positionH relativeFrom="column">
              <wp:posOffset>-274955</wp:posOffset>
            </wp:positionH>
            <wp:positionV relativeFrom="paragraph">
              <wp:posOffset>124460</wp:posOffset>
            </wp:positionV>
            <wp:extent cx="9794240" cy="5636260"/>
            <wp:effectExtent l="0" t="0" r="16510" b="254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4"/>
                    <a:stretch>
                      <a:fillRect/>
                    </a:stretch>
                  </pic:blipFill>
                  <pic:spPr>
                    <a:xfrm>
                      <a:off x="0" y="0"/>
                      <a:ext cx="9794240" cy="5636260"/>
                    </a:xfrm>
                    <a:prstGeom prst="rect">
                      <a:avLst/>
                    </a:prstGeom>
                  </pic:spPr>
                </pic:pic>
              </a:graphicData>
            </a:graphic>
          </wp:anchor>
        </w:drawing>
      </w:r>
    </w:p>
    <w:p>
      <w:pPr>
        <w:spacing w:line="7277" w:lineRule="exact"/>
        <w:rPr>
          <w:color w:val="auto"/>
        </w:rPr>
      </w:pPr>
    </w:p>
    <w:sectPr>
      <w:footerReference r:id="rId9" w:type="default"/>
      <w:pgSz w:w="16839" w:h="11906"/>
      <w:pgMar w:top="1012" w:right="1089" w:bottom="1124" w:left="1440" w:header="0" w:footer="86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rPr>
        <w:rFonts w:ascii="Calibri" w:hAnsi="Calibri" w:eastAsia="Calibri" w:cs="Calibri"/>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17"/>
      </w:tabs>
      <w:spacing w:before="1" w:line="173" w:lineRule="auto"/>
      <w:rPr>
        <w:rFonts w:ascii="Calibri" w:hAnsi="Calibri" w:eastAsia="Calibri" w:cs="Calibri"/>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00"/>
      </w:tabs>
      <w:spacing w:before="1" w:line="172" w:lineRule="auto"/>
      <w:rPr>
        <w:rFonts w:ascii="Calibri" w:hAnsi="Calibri" w:eastAsia="Calibri" w:cs="Calibri"/>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2" w:lineRule="auto"/>
      <w:ind w:left="13466"/>
      <w:rPr>
        <w:rFonts w:ascii="Calibri" w:hAnsi="Calibri" w:eastAsia="Calibri" w:cs="Calibri"/>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15</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15</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left="14"/>
      <w:rPr>
        <w:rFonts w:ascii="Calibri" w:hAnsi="Calibri" w:eastAsia="Calibri" w:cs="Calibri"/>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DC2421"/>
    <w:multiLevelType w:val="singleLevel"/>
    <w:tmpl w:val="10DC242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zAzZTA4NzgxZmNjODU4NjM2ODY4NGM4OTkxNTI1MWQifQ=="/>
  </w:docVars>
  <w:rsids>
    <w:rsidRoot w:val="00000000"/>
    <w:rsid w:val="00856663"/>
    <w:rsid w:val="0F547527"/>
    <w:rsid w:val="16F56CA7"/>
    <w:rsid w:val="2BDA5173"/>
    <w:rsid w:val="32494710"/>
    <w:rsid w:val="3DFC0F76"/>
    <w:rsid w:val="41FF029C"/>
    <w:rsid w:val="498F15C5"/>
    <w:rsid w:val="4F905428"/>
    <w:rsid w:val="51FB1E66"/>
    <w:rsid w:val="55361EB1"/>
    <w:rsid w:val="563A352F"/>
    <w:rsid w:val="573546AB"/>
    <w:rsid w:val="5D0740BD"/>
    <w:rsid w:val="5E293310"/>
    <w:rsid w:val="60BA746A"/>
    <w:rsid w:val="60D15448"/>
    <w:rsid w:val="6D3E77D8"/>
    <w:rsid w:val="73FD477F"/>
    <w:rsid w:val="768C6099"/>
    <w:rsid w:val="77C37BF5"/>
    <w:rsid w:val="786D3F45"/>
    <w:rsid w:val="7F0A60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semiHidden/>
    <w:qFormat/>
    <w:uiPriority w:val="0"/>
    <w:rPr>
      <w:rFonts w:ascii="宋体" w:hAnsi="宋体" w:eastAsia="宋体" w:cs="宋体"/>
      <w:sz w:val="59"/>
      <w:szCs w:val="59"/>
      <w:lang w:val="en-US" w:eastAsia="en-US" w:bidi="ar-SA"/>
    </w:rPr>
  </w:style>
  <w:style w:type="paragraph" w:styleId="4">
    <w:name w:val="Body Text Indent"/>
    <w:basedOn w:val="1"/>
    <w:qFormat/>
    <w:uiPriority w:val="0"/>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4293</Words>
  <Characters>4354</Characters>
  <TotalTime>3</TotalTime>
  <ScaleCrop>false</ScaleCrop>
  <LinksUpToDate>false</LinksUpToDate>
  <CharactersWithSpaces>4514</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2022-08-22T16:43:00Z</dcterms:created>
  <dc:creator>PC</dc:creator>
  <cp:lastModifiedBy>Administrator</cp:lastModifiedBy>
  <dcterms:modified xsi:type="dcterms:W3CDTF">2023-09-14T02:39:25Z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2023-09-05T10:15:14Z</vt:filetime>
  </property>
  <property fmtid="{D5CDD505-2E9C-101B-9397-08002B2CF9AE}" pid="4" name="KSOProductBuildVer">
    <vt:lpwstr>2052-11.1.0.12598</vt:lpwstr>
  </property>
  <property fmtid="{D5CDD505-2E9C-101B-9397-08002B2CF9AE}" pid="5" name="ICV">
    <vt:lpwstr>7E96E3FE22A647CFA7B67C3BFD35211D_13</vt:lpwstr>
  </property>
</Properties>
</file>