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kinsoku/>
        <w:wordWrap/>
        <w:overflowPunct/>
        <w:topLinePunct w:val="0"/>
        <w:autoSpaceDE/>
        <w:autoSpaceDN/>
        <w:bidi w:val="0"/>
        <w:adjustRightInd/>
        <w:snapToGrid/>
        <w:spacing w:before="0" w:after="0" w:line="579" w:lineRule="exact"/>
        <w:ind w:left="440" w:leftChars="0" w:right="0" w:hanging="440" w:hangingChars="100"/>
        <w:jc w:val="center"/>
        <w:textAlignment w:val="auto"/>
        <w:outlineLvl w:val="9"/>
        <w:rPr>
          <w:rFonts w:hint="eastAsia" w:ascii="方正小标宋_GBK" w:hAnsi="方正小标宋_GBK" w:eastAsia="方正小标宋_GBK" w:cs="方正小标宋_GBK"/>
          <w:b w:val="0"/>
          <w:bCs w:val="0"/>
          <w:sz w:val="44"/>
          <w:szCs w:val="44"/>
          <w:lang w:val="en-US" w:eastAsia="zh-CN"/>
        </w:rPr>
      </w:pPr>
      <w:bookmarkStart w:id="0" w:name="_GoBack"/>
      <w:r>
        <w:rPr>
          <w:rFonts w:hint="eastAsia" w:ascii="方正小标宋_GBK" w:hAnsi="方正小标宋_GBK" w:eastAsia="方正小标宋_GBK" w:cs="方正小标宋_GBK"/>
          <w:b w:val="0"/>
          <w:bCs w:val="0"/>
          <w:color w:val="auto"/>
          <w:sz w:val="44"/>
          <w:szCs w:val="44"/>
          <w:lang w:val="en-US" w:eastAsia="zh-CN"/>
        </w:rPr>
        <w:t>关于印发《乌审旗</w:t>
      </w:r>
      <w:r>
        <w:rPr>
          <w:rFonts w:hint="eastAsia" w:ascii="方正小标宋_GBK" w:hAnsi="方正小标宋_GBK" w:eastAsia="方正小标宋_GBK" w:cs="方正小标宋_GBK"/>
          <w:b w:val="0"/>
          <w:bCs w:val="0"/>
          <w:sz w:val="44"/>
          <w:szCs w:val="44"/>
          <w:lang w:val="en-US" w:eastAsia="zh-CN"/>
        </w:rPr>
        <w:t>2024年度秋季自主就业</w:t>
      </w:r>
    </w:p>
    <w:p>
      <w:pPr>
        <w:keepNext w:val="0"/>
        <w:keepLines w:val="0"/>
        <w:pageBreakBefore w:val="0"/>
        <w:widowControl/>
        <w:kinsoku/>
        <w:wordWrap/>
        <w:overflowPunct/>
        <w:topLinePunct w:val="0"/>
        <w:autoSpaceDE/>
        <w:autoSpaceDN/>
        <w:bidi w:val="0"/>
        <w:adjustRightInd/>
        <w:snapToGrid/>
        <w:spacing w:before="0" w:after="0" w:line="579" w:lineRule="exact"/>
        <w:ind w:left="440" w:leftChars="0" w:right="0" w:hanging="440" w:hangingChars="10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退役士兵适应性培训暨就业推介会</w:t>
      </w:r>
    </w:p>
    <w:p>
      <w:pPr>
        <w:keepNext w:val="0"/>
        <w:keepLines w:val="0"/>
        <w:pageBreakBefore w:val="0"/>
        <w:widowControl/>
        <w:kinsoku/>
        <w:wordWrap/>
        <w:overflowPunct/>
        <w:topLinePunct w:val="0"/>
        <w:autoSpaceDE/>
        <w:autoSpaceDN/>
        <w:bidi w:val="0"/>
        <w:adjustRightInd/>
        <w:snapToGrid/>
        <w:spacing w:before="0" w:after="0" w:line="579" w:lineRule="exact"/>
        <w:ind w:left="440" w:leftChars="0" w:right="0" w:hanging="440" w:hangingChars="100"/>
        <w:jc w:val="center"/>
        <w:textAlignment w:val="auto"/>
        <w:outlineLvl w:val="9"/>
        <w:rPr>
          <w:rFonts w:hint="default"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实施方案》的通知</w:t>
      </w:r>
    </w:p>
    <w:bookmarkEnd w:id="0"/>
    <w:p>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firstLine="0" w:firstLineChars="0"/>
        <w:jc w:val="both"/>
        <w:textAlignment w:val="auto"/>
        <w:outlineLvl w:val="9"/>
        <w:rPr>
          <w:rFonts w:hint="eastAsia" w:ascii="仿宋_GB2312" w:hAnsi="仿宋_GB2312" w:eastAsia="仿宋_GB2312" w:cs="仿宋_GB2312"/>
          <w:color w:val="auto"/>
          <w:sz w:val="44"/>
          <w:szCs w:val="44"/>
          <w:lang w:val="en-US" w:eastAsia="zh-CN"/>
        </w:rPr>
      </w:pP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各苏木镇退役军人服务站、局各股、室、中心：</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为深入贯彻党的二十届三中全会精神和习近平总书记关于退役军人工作的重要论述，促使自主就业退役士兵</w:t>
      </w:r>
      <w:r>
        <w:rPr>
          <w:rFonts w:hint="eastAsia" w:ascii="仿宋_GB2312" w:hAnsi="仿宋_GB2312" w:eastAsia="仿宋_GB2312" w:cs="仿宋_GB2312"/>
          <w:sz w:val="32"/>
          <w:szCs w:val="32"/>
        </w:rPr>
        <w:t>了解</w:t>
      </w:r>
      <w:r>
        <w:rPr>
          <w:rFonts w:hint="eastAsia" w:ascii="仿宋_GB2312" w:hAnsi="仿宋_GB2312" w:eastAsia="仿宋_GB2312" w:cs="仿宋_GB2312"/>
          <w:sz w:val="32"/>
          <w:szCs w:val="32"/>
          <w:lang w:eastAsia="zh-CN"/>
        </w:rPr>
        <w:t>国内外</w:t>
      </w:r>
      <w:r>
        <w:rPr>
          <w:rFonts w:hint="eastAsia" w:ascii="仿宋_GB2312" w:hAnsi="仿宋_GB2312" w:eastAsia="仿宋_GB2312" w:cs="仿宋_GB2312"/>
          <w:sz w:val="32"/>
          <w:szCs w:val="32"/>
          <w:lang w:val="en-US" w:eastAsia="zh-CN"/>
        </w:rPr>
        <w:t>经济社会发展形势及退役士兵就业创业相关政策，做好退役士兵</w:t>
      </w:r>
      <w:r>
        <w:rPr>
          <w:rFonts w:hint="eastAsia" w:ascii="仿宋_GB2312" w:hAnsi="仿宋_GB2312" w:eastAsia="仿宋_GB2312" w:cs="仿宋_GB2312"/>
          <w:sz w:val="32"/>
          <w:szCs w:val="32"/>
        </w:rPr>
        <w:t>由军队</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地方角色转变</w:t>
      </w:r>
      <w:r>
        <w:rPr>
          <w:rFonts w:hint="eastAsia" w:ascii="仿宋_GB2312" w:hAnsi="仿宋_GB2312" w:eastAsia="仿宋_GB2312" w:cs="仿宋_GB2312"/>
          <w:b w:val="0"/>
          <w:bCs w:val="0"/>
          <w:sz w:val="32"/>
          <w:szCs w:val="32"/>
          <w:lang w:val="en-US" w:eastAsia="zh-CN"/>
        </w:rPr>
        <w:t>后的</w:t>
      </w:r>
      <w:r>
        <w:rPr>
          <w:rFonts w:hint="eastAsia" w:ascii="仿宋_GB2312" w:hAnsi="仿宋_GB2312" w:eastAsia="仿宋_GB2312" w:cs="仿宋_GB2312"/>
          <w:sz w:val="32"/>
          <w:szCs w:val="32"/>
          <w:lang w:val="en-US" w:eastAsia="zh-CN"/>
        </w:rPr>
        <w:t>心理调适和职业规划，</w:t>
      </w:r>
      <w:r>
        <w:rPr>
          <w:rFonts w:hint="eastAsia" w:ascii="仿宋_GB2312" w:hAnsi="仿宋_GB2312" w:eastAsia="仿宋_GB2312" w:cs="仿宋_GB2312"/>
          <w:b w:val="0"/>
          <w:bCs w:val="0"/>
          <w:sz w:val="32"/>
          <w:szCs w:val="32"/>
          <w:lang w:val="en-US" w:eastAsia="zh-CN"/>
        </w:rPr>
        <w:t>促进退役士兵</w:t>
      </w:r>
      <w:r>
        <w:rPr>
          <w:rFonts w:hint="eastAsia" w:ascii="仿宋_GB2312" w:hAnsi="仿宋_GB2312" w:eastAsia="仿宋_GB2312" w:cs="仿宋_GB2312"/>
          <w:b w:val="0"/>
          <w:bCs w:val="0"/>
          <w:color w:val="auto"/>
          <w:sz w:val="32"/>
          <w:szCs w:val="32"/>
          <w:lang w:val="en-US" w:eastAsia="zh-CN"/>
        </w:rPr>
        <w:t>就业创业能力</w:t>
      </w:r>
      <w:r>
        <w:rPr>
          <w:rFonts w:hint="eastAsia" w:ascii="仿宋_GB2312" w:hAnsi="仿宋_GB2312" w:eastAsia="仿宋_GB2312" w:cs="仿宋_GB2312"/>
          <w:b w:val="0"/>
          <w:bCs w:val="0"/>
          <w:sz w:val="32"/>
          <w:szCs w:val="32"/>
          <w:lang w:val="en-US" w:eastAsia="zh-CN"/>
        </w:rPr>
        <w:t>提升和全面就</w:t>
      </w:r>
      <w:r>
        <w:rPr>
          <w:rFonts w:hint="eastAsia" w:ascii="仿宋_GB2312" w:hAnsi="仿宋_GB2312" w:eastAsia="仿宋_GB2312" w:cs="仿宋_GB2312"/>
          <w:sz w:val="32"/>
          <w:szCs w:val="32"/>
          <w:lang w:val="en-US" w:eastAsia="zh-CN"/>
        </w:rPr>
        <w:t>业创业。经研究，决定乌审旗退役军人事务局与鄂托克前旗退役军人事务局、杭锦旗退役军人事务局、鄂托克旗退役军人事务局联合举办2024年度秋季自主就业退役士兵适应性培训班暨就业推介会，现将有</w:t>
      </w:r>
      <w:r>
        <w:rPr>
          <w:rFonts w:hint="eastAsia" w:ascii="仿宋_GB2312" w:hAnsi="仿宋_GB2312" w:eastAsia="仿宋_GB2312" w:cs="仿宋_GB2312"/>
          <w:sz w:val="32"/>
          <w:szCs w:val="32"/>
        </w:rPr>
        <w:t>关</w:t>
      </w:r>
      <w:r>
        <w:rPr>
          <w:rFonts w:hint="eastAsia" w:ascii="仿宋_GB2312" w:hAnsi="仿宋_GB2312" w:eastAsia="仿宋_GB2312" w:cs="仿宋_GB2312"/>
          <w:sz w:val="32"/>
          <w:szCs w:val="32"/>
          <w:lang w:val="en-US" w:eastAsia="zh-CN"/>
        </w:rPr>
        <w:t>事宜</w:t>
      </w:r>
      <w:r>
        <w:rPr>
          <w:rFonts w:hint="eastAsia" w:ascii="仿宋_GB2312" w:hAnsi="仿宋_GB2312" w:eastAsia="仿宋_GB2312" w:cs="仿宋_GB2312"/>
          <w:color w:val="000000" w:themeColor="text1"/>
          <w:sz w:val="32"/>
          <w:szCs w:val="32"/>
          <w14:textFill>
            <w14:solidFill>
              <w14:schemeClr w14:val="tx1"/>
            </w14:solidFill>
          </w14:textFill>
        </w:rPr>
        <w:t>通知如下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、培训</w:t>
      </w:r>
      <w:r>
        <w:rPr>
          <w:rFonts w:hint="eastAsia" w:ascii="黑体" w:hAnsi="黑体" w:eastAsia="黑体" w:cs="黑体"/>
          <w:sz w:val="32"/>
          <w:szCs w:val="32"/>
          <w:lang w:val="en-US" w:eastAsia="zh-CN"/>
        </w:rPr>
        <w:t>对象</w:t>
      </w: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全旗2024年9月份接收的自主就业退役士兵。</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时间和地点</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（一）培训时间及地点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培训时间：2024年9月6日—13日（8天）。9月6日下午报到（中共鄂托克前旗委员会党校），9月13日下午返程。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培训地点：中共鄂托克前旗委员会党校，陕西省延安市、西安市。</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就业推介会时间及地点</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就业推介会时间：9月13日上午9:00-10:00。</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地点：鄂尔多斯市鄂托克前旗弘德人力资源管理有限责任公司。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三、培训内容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开展国防教育及国内外社会形势分析，强化安全保密教育；鄂尔多斯市经济发展情况分析，观摩军创企业；宣讲退役士兵就业创业法律法规及相关优惠政策，鼓励退役军人投身乡村振兴建设；开展心理调适，促进角色转换；加强国防教育，铸牢中华民族共同体意识；组织开展退役士兵专场就业推介会等。</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（一）提高认识，高度重视适应性培训工作。</w:t>
      </w:r>
      <w:r>
        <w:rPr>
          <w:rFonts w:hint="eastAsia" w:ascii="仿宋_GB2312" w:hAnsi="仿宋_GB2312" w:eastAsia="仿宋_GB2312" w:cs="仿宋_GB2312"/>
          <w:b w:val="0"/>
          <w:bCs w:val="0"/>
          <w:sz w:val="32"/>
          <w:szCs w:val="32"/>
          <w:lang w:val="en-US" w:eastAsia="zh-CN"/>
        </w:rPr>
        <w:t>开展自主就业退役士兵适应性培训工作，提高退役士兵就业能力，是加快新时代退役军人就业创业工作的迫切需要，是新形势下促进军政军民团结、服务国防和军队现代化建设的重要内容。各苏木镇一定要高度重视此项工作，充分认识退役士兵适应性培训的重要意义，尽快安排部署，认真组织属地2024年度秋季自主就业退役士兵按时参加培训。</w:t>
      </w:r>
    </w:p>
    <w:p>
      <w:pPr>
        <w:pStyle w:val="3"/>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default"/>
          <w:lang w:val="en-US"/>
        </w:rPr>
      </w:pPr>
      <w:r>
        <w:rPr>
          <w:rFonts w:hint="eastAsia" w:ascii="楷体_GB2312" w:hAnsi="楷体_GB2312" w:eastAsia="楷体_GB2312" w:cs="楷体_GB2312"/>
          <w:color w:val="auto"/>
          <w:kern w:val="2"/>
          <w:sz w:val="32"/>
          <w:szCs w:val="32"/>
          <w:lang w:val="en-US" w:eastAsia="zh-CN" w:bidi="ar-SA"/>
        </w:rPr>
        <w:t>（二）加强配合，积极组织属地企业参加招聘会。</w:t>
      </w:r>
      <w:r>
        <w:rPr>
          <w:rFonts w:hint="eastAsia" w:ascii="仿宋_GB2312" w:hAnsi="仿宋_GB2312" w:eastAsia="仿宋_GB2312" w:cs="仿宋_GB2312"/>
          <w:color w:val="auto"/>
          <w:sz w:val="32"/>
          <w:szCs w:val="32"/>
          <w:lang w:val="en-US" w:eastAsia="zh-CN"/>
        </w:rPr>
        <w:t>各苏木镇要充分利用广播、电视及微信公众号等新闻媒介发布招聘信息，加强引导属地未就业退役军人（不限退役时间）及随军家属积极参加招聘，提升退役军人及军属就业创业率。</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b/>
          <w:bCs/>
          <w:lang w:val="en-US" w:eastAsia="zh-CN"/>
        </w:rPr>
      </w:pPr>
      <w:r>
        <w:rPr>
          <w:rFonts w:hint="eastAsia" w:ascii="黑体" w:hAnsi="黑体" w:eastAsia="黑体" w:cs="黑体"/>
          <w:sz w:val="32"/>
          <w:szCs w:val="32"/>
          <w:lang w:val="en-US" w:eastAsia="zh-CN"/>
        </w:rPr>
        <w:t>五、其它事项</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培训期间，</w:t>
      </w:r>
      <w:r>
        <w:rPr>
          <w:rFonts w:hint="eastAsia" w:ascii="仿宋_GB2312" w:hAnsi="仿宋_GB2312" w:eastAsia="仿宋_GB2312" w:cs="仿宋_GB2312"/>
          <w:sz w:val="32"/>
          <w:szCs w:val="32"/>
          <w:lang w:eastAsia="zh-CN"/>
        </w:rPr>
        <w:t>要高度重视并</w:t>
      </w:r>
      <w:r>
        <w:rPr>
          <w:rFonts w:hint="eastAsia" w:ascii="仿宋_GB2312" w:hAnsi="仿宋_GB2312" w:eastAsia="仿宋_GB2312" w:cs="仿宋_GB2312"/>
          <w:sz w:val="32"/>
          <w:szCs w:val="32"/>
          <w:lang w:val="en-US" w:eastAsia="zh-CN"/>
        </w:rPr>
        <w:t>严格执行中央八项规定精神和培训纪律，统一住宿、就餐，实行签到签退制，不缺课、不迟到早退。参训人员原则上不得请假，确有特殊情况请假要严格履行请假</w:t>
      </w:r>
      <w:r>
        <w:rPr>
          <w:rFonts w:hint="eastAsia" w:ascii="仿宋_GB2312" w:hAnsi="仿宋_GB2312" w:eastAsia="仿宋_GB2312" w:cs="仿宋_GB2312"/>
          <w:sz w:val="32"/>
          <w:szCs w:val="32"/>
          <w:highlight w:val="none"/>
          <w:lang w:val="en-US" w:eastAsia="zh-CN"/>
        </w:rPr>
        <w:t>程序。</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color w:val="000000" w:themeColor="text1"/>
          <w14:textFill>
            <w14:solidFill>
              <w14:schemeClr w14:val="tx1"/>
            </w14:solidFill>
          </w14:textFill>
        </w:rPr>
      </w:pPr>
      <w:r>
        <w:rPr>
          <w:rFonts w:hint="eastAsia" w:ascii="仿宋_GB2312" w:hAnsi="仿宋_GB2312" w:eastAsia="仿宋_GB2312" w:cs="仿宋_GB2312"/>
          <w:sz w:val="32"/>
          <w:szCs w:val="32"/>
          <w:lang w:val="en-US" w:eastAsia="zh-CN"/>
        </w:rPr>
        <w:t>（二）参训人员上课期间需统一着原服役部队制服，参训前需下载“北疆老兵”APP，注册个人信息并完成线上报名。（流程：点击“适应性培训”进入适应性培训事项详情页，点击“线上办理”进入培训申请列表页。选择“鄂尔多斯市乌审旗退役军人事务局2024年度秋季适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性培训”界面，点击“立即申请”，完成培训报名。）</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 系 人：郝建丽   </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联系电话：0477-3800603  13754077136</w:t>
      </w:r>
    </w:p>
    <w:p>
      <w:pPr>
        <w:pStyle w:val="3"/>
        <w:keepNext w:val="0"/>
        <w:keepLines w:val="0"/>
        <w:pageBreakBefore w:val="0"/>
        <w:kinsoku/>
        <w:wordWrap/>
        <w:overflowPunct/>
        <w:topLinePunct w:val="0"/>
        <w:autoSpaceDE/>
        <w:autoSpaceDN/>
        <w:bidi w:val="0"/>
        <w:adjustRightInd/>
        <w:snapToGrid/>
        <w:spacing w:line="579" w:lineRule="exact"/>
        <w:ind w:left="1470" w:leftChars="0" w:hanging="1470" w:hangingChars="700"/>
        <w:jc w:val="left"/>
        <w:textAlignment w:val="auto"/>
        <w:rPr>
          <w:rFonts w:hint="eastAsia"/>
          <w:color w:val="auto"/>
          <w:lang w:val="en-US" w:eastAsia="zh-CN"/>
        </w:rPr>
      </w:pPr>
      <w:r>
        <w:rPr>
          <w:rFonts w:hint="eastAsia"/>
          <w:lang w:val="en-US" w:eastAsia="zh-CN"/>
        </w:rPr>
        <w:t xml:space="preserve">     </w:t>
      </w:r>
      <w:r>
        <w:rPr>
          <w:rFonts w:hint="eastAsia"/>
          <w:color w:val="auto"/>
          <w:lang w:val="en-US" w:eastAsia="zh-CN"/>
        </w:rPr>
        <w:t xml:space="preserve"> </w:t>
      </w:r>
    </w:p>
    <w:p>
      <w:pPr>
        <w:pStyle w:val="3"/>
        <w:keepNext w:val="0"/>
        <w:keepLines w:val="0"/>
        <w:pageBreakBefore w:val="0"/>
        <w:kinsoku/>
        <w:wordWrap/>
        <w:overflowPunct/>
        <w:topLinePunct w:val="0"/>
        <w:autoSpaceDE/>
        <w:autoSpaceDN/>
        <w:bidi w:val="0"/>
        <w:adjustRightInd/>
        <w:snapToGrid/>
        <w:spacing w:line="579" w:lineRule="exact"/>
        <w:ind w:left="1470" w:leftChars="0" w:hanging="1470" w:hangingChars="700"/>
        <w:jc w:val="lef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adjustRightInd/>
        <w:snapToGrid/>
        <w:spacing w:line="579" w:lineRule="exact"/>
        <w:ind w:left="1598" w:leftChars="304" w:hanging="960" w:hangingChars="3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乌审旗</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en-US" w:eastAsia="zh-CN"/>
        </w:rPr>
        <w:t>秋</w:t>
      </w:r>
      <w:r>
        <w:rPr>
          <w:rFonts w:hint="eastAsia" w:ascii="仿宋_GB2312" w:hAnsi="仿宋_GB2312" w:eastAsia="仿宋_GB2312" w:cs="仿宋_GB2312"/>
          <w:color w:val="auto"/>
          <w:sz w:val="32"/>
          <w:szCs w:val="32"/>
        </w:rPr>
        <w:t>季自主就业退役士兵适应性培训参训人员</w:t>
      </w:r>
      <w:r>
        <w:rPr>
          <w:rFonts w:hint="eastAsia" w:ascii="仿宋_GB2312" w:hAnsi="仿宋_GB2312" w:eastAsia="仿宋_GB2312" w:cs="仿宋_GB2312"/>
          <w:color w:val="auto"/>
          <w:sz w:val="32"/>
          <w:szCs w:val="32"/>
          <w:lang w:val="en-US" w:eastAsia="zh-CN"/>
        </w:rPr>
        <w:t>花名</w:t>
      </w:r>
    </w:p>
    <w:p>
      <w:pPr>
        <w:pStyle w:val="3"/>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1600" w:firstLineChars="500"/>
        <w:jc w:val="lef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乌审旗退役军人事务局 </w:t>
      </w:r>
    </w:p>
    <w:p>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hint="default"/>
          <w:lang w:val="en-US"/>
        </w:rPr>
      </w:pPr>
      <w:r>
        <w:rPr>
          <w:rFonts w:hint="eastAsia" w:ascii="仿宋_GB2312" w:hAnsi="仿宋_GB2312" w:eastAsia="仿宋_GB2312" w:cs="仿宋_GB2312"/>
          <w:sz w:val="32"/>
          <w:szCs w:val="32"/>
          <w:lang w:val="en-US" w:eastAsia="zh-CN"/>
        </w:rPr>
        <w:t xml:space="preserve">                                2024年9月2日</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4800" w:firstLineChars="1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4800" w:firstLineChars="1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4800" w:firstLineChars="1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4800" w:firstLineChars="1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4800" w:firstLineChars="1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4800" w:firstLineChars="1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4800" w:firstLineChars="1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4800" w:firstLineChars="1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4800" w:firstLineChars="1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4800" w:firstLineChars="1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280" w:firstLineChars="100"/>
        <w:textAlignment w:val="auto"/>
        <w:rPr>
          <w:rFonts w:hint="default" w:ascii="方正小标宋_GBK" w:hAnsi="方正小标宋_GBK" w:eastAsia="方正小标宋_GBK" w:cs="方正小标宋_GBK"/>
          <w:sz w:val="44"/>
          <w:szCs w:val="44"/>
          <w:lang w:val="en-US" w:eastAsia="zh-CN"/>
        </w:rPr>
      </w:pPr>
      <w:r>
        <w:rPr>
          <w:sz w:val="28"/>
        </w:rPr>
        <mc:AlternateContent>
          <mc:Choice Requires="wpg">
            <w:drawing>
              <wp:anchor distT="0" distB="0" distL="114300" distR="114300" simplePos="0" relativeHeight="251660288" behindDoc="0" locked="0" layoutInCell="1" allowOverlap="1">
                <wp:simplePos x="0" y="0"/>
                <wp:positionH relativeFrom="column">
                  <wp:posOffset>12065</wp:posOffset>
                </wp:positionH>
                <wp:positionV relativeFrom="page">
                  <wp:posOffset>9098915</wp:posOffset>
                </wp:positionV>
                <wp:extent cx="5615940" cy="368935"/>
                <wp:effectExtent l="0" t="6350" r="3810" b="24765"/>
                <wp:wrapNone/>
                <wp:docPr id="10" name="组合 10"/>
                <wp:cNvGraphicFramePr/>
                <a:graphic xmlns:a="http://schemas.openxmlformats.org/drawingml/2006/main">
                  <a:graphicData uri="http://schemas.microsoft.com/office/word/2010/wordprocessingGroup">
                    <wpg:wgp>
                      <wpg:cNvGrpSpPr/>
                      <wpg:grpSpPr>
                        <a:xfrm>
                          <a:off x="0" y="0"/>
                          <a:ext cx="5615940" cy="368935"/>
                          <a:chOff x="4283" y="65942"/>
                          <a:chExt cx="8844" cy="581"/>
                        </a:xfrm>
                        <a:effectLst/>
                      </wpg:grpSpPr>
                      <wps:wsp>
                        <wps:cNvPr id="8" name="直接连接符 8"/>
                        <wps:cNvCnPr/>
                        <wps:spPr>
                          <a:xfrm>
                            <a:off x="4283" y="66503"/>
                            <a:ext cx="8844" cy="20"/>
                          </a:xfrm>
                          <a:prstGeom prst="line">
                            <a:avLst/>
                          </a:prstGeom>
                          <a:ln w="12700" cap="flat" cmpd="sng">
                            <a:solidFill>
                              <a:srgbClr val="000000"/>
                            </a:solidFill>
                            <a:prstDash val="solid"/>
                            <a:headEnd type="none" w="med" len="med"/>
                            <a:tailEnd type="none" w="med" len="med"/>
                          </a:ln>
                          <a:effectLst/>
                        </wps:spPr>
                        <wps:bodyPr upright="1"/>
                      </wps:wsp>
                      <wps:wsp>
                        <wps:cNvPr id="9" name="直接连接符 9"/>
                        <wps:cNvCnPr/>
                        <wps:spPr>
                          <a:xfrm>
                            <a:off x="4283" y="65942"/>
                            <a:ext cx="8844" cy="20"/>
                          </a:xfrm>
                          <a:prstGeom prst="line">
                            <a:avLst/>
                          </a:prstGeom>
                          <a:ln w="1270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0.95pt;margin-top:716.45pt;height:29.05pt;width:442.2pt;mso-position-vertical-relative:page;z-index:251660288;mso-width-relative:page;mso-height-relative:page;" coordorigin="4283,65942" coordsize="8844,581" o:gfxdata="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eRSTc2gAA&#10;AAsBAAAPAAAAAAAAAAEAIAAAACIAAABkcnMvZG93bnJldi54bWxQSwECFAAUAAAACACHTuJAsC4W&#10;L44CAABSBwAADgAAAAAAAAABACAAAAApAQAAZHJzL2Uyb0RvYy54bWxQSwUGAAAAAAYABgBZAQAA&#10;KQYAAAAA&#10;">
                <o:lock v:ext="edit" aspectratio="f"/>
                <v:line id="_x0000_s1026" o:spid="_x0000_s1026" o:spt="20" style="position:absolute;left:4283;top:66503;height:20;width:8844;"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4283;top:65942;height:20;width:8844;"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eastAsia" w:ascii="仿宋_GB2312" w:hAnsi="仿宋_GB2312" w:eastAsia="仿宋_GB2312" w:cs="仿宋_GB2312"/>
          <w:sz w:val="28"/>
          <w:szCs w:val="28"/>
        </w:rPr>
        <w:t>乌审旗</w:t>
      </w:r>
      <w:r>
        <w:rPr>
          <w:rFonts w:hint="eastAsia" w:ascii="仿宋_GB2312" w:hAnsi="仿宋_GB2312" w:eastAsia="仿宋_GB2312" w:cs="仿宋_GB2312"/>
          <w:sz w:val="28"/>
          <w:szCs w:val="28"/>
          <w:lang w:eastAsia="zh-CN"/>
        </w:rPr>
        <w:t>退役军人事务局</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16Yk4AgAAbw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reRHla62eIerCIC91b02FohnuPy8i6q5yKv+BD4Ie4x4u4oguEx0fTyXSaw8XhGw7Azx6f&#10;W+fDO2EUiUZBHbqXRGWHjQ996BASs2mzbqRMHZSatAW9fn2V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DXpiTgCAABvBAAADgAAAAAAAAABACAAAAAfAQAAZHJzL2Uyb0RvYy54&#10;bWxQSwUGAAAAAAYABgBZAQAAyQ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94EDF"/>
    <w:multiLevelType w:val="singleLevel"/>
    <w:tmpl w:val="EFA94EDF"/>
    <w:lvl w:ilvl="0" w:tentative="0">
      <w:start w:val="2"/>
      <w:numFmt w:val="chineseCounting"/>
      <w:suff w:val="nothing"/>
      <w:lvlText w:val="（%1）"/>
      <w:lvlJc w:val="left"/>
      <w:rPr>
        <w:rFonts w:hint="eastAsia"/>
      </w:rPr>
    </w:lvl>
  </w:abstractNum>
  <w:abstractNum w:abstractNumId="1">
    <w:nsid w:val="F82302F2"/>
    <w:multiLevelType w:val="singleLevel"/>
    <w:tmpl w:val="F82302F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U2ZjNjZmJhNzQxYmE4NzU0ZmY2M2Y3MDkzYjEifQ=="/>
  </w:docVars>
  <w:rsids>
    <w:rsidRoot w:val="71303407"/>
    <w:rsid w:val="01D10016"/>
    <w:rsid w:val="02660422"/>
    <w:rsid w:val="068D34CF"/>
    <w:rsid w:val="0A990544"/>
    <w:rsid w:val="0CE06421"/>
    <w:rsid w:val="128D6AF3"/>
    <w:rsid w:val="206416B2"/>
    <w:rsid w:val="22E16B65"/>
    <w:rsid w:val="23CF16CE"/>
    <w:rsid w:val="249E3848"/>
    <w:rsid w:val="273B183F"/>
    <w:rsid w:val="2F0C7B49"/>
    <w:rsid w:val="320B2CED"/>
    <w:rsid w:val="37166CDE"/>
    <w:rsid w:val="384A2653"/>
    <w:rsid w:val="3B2528EB"/>
    <w:rsid w:val="3BF511EF"/>
    <w:rsid w:val="3C2B74AE"/>
    <w:rsid w:val="3CE15947"/>
    <w:rsid w:val="3D3C5C83"/>
    <w:rsid w:val="3D9619D6"/>
    <w:rsid w:val="3FED2FEE"/>
    <w:rsid w:val="4CF96AAB"/>
    <w:rsid w:val="541303D5"/>
    <w:rsid w:val="546E7545"/>
    <w:rsid w:val="5E7E10EA"/>
    <w:rsid w:val="601A0217"/>
    <w:rsid w:val="64A219D7"/>
    <w:rsid w:val="6729654F"/>
    <w:rsid w:val="6A472234"/>
    <w:rsid w:val="6A8655ED"/>
    <w:rsid w:val="71303407"/>
    <w:rsid w:val="79D817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rPr>
      <w:rFonts w:ascii="Calibri" w:hAnsi="Calibri" w:eastAsia="宋体" w:cs="Times New Roman"/>
      <w:szCs w:val="22"/>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4&#24180;&#36164;&#26009;\&#20044;&#36864;&#24441;&#20891;&#20154;&#21457;\&#20044;&#36864;&#24441;&#20891;&#20154;&#21457;.wpt202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乌退役军人发.wpt2023.wpt</Template>
  <Pages>4</Pages>
  <Words>74</Words>
  <Characters>84</Characters>
  <Lines>0</Lines>
  <Paragraphs>0</Paragraphs>
  <TotalTime>5</TotalTime>
  <ScaleCrop>false</ScaleCrop>
  <LinksUpToDate>false</LinksUpToDate>
  <CharactersWithSpaces>104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2024-02-27T00:47:00Z</dcterms:created>
  <dc:creator>WPS_1505722532</dc:creator>
  <cp:lastModifiedBy>lenovo</cp:lastModifiedBy>
  <cp:lastPrinted>2024-07-08T02:47:00Z</cp:lastPrinted>
  <dcterms:modified xsi:type="dcterms:W3CDTF">2024-09-20T07:49:19Z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C1FF1072C72248A7AB12393ED4E81ED7_13</vt:lpwstr>
  </property>
</Properties>
</file>