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乌退役军人发〔20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乌审旗退役军人事务局关于调整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鉴于人事变动和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调整，经研究决定，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对乌审旗退役军人事务局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各工作领导小组进行调整，具体如下：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4800" w:firstLineChars="15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2023年12月19日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党务工作领导小组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旗退役军人事务局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希荣花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旗纪委监委派驻政协机关纪检组组长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员：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李伟春  贺 锋  邵 鑫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二、党的建设工作</w:t>
      </w:r>
      <w:r>
        <w:rPr>
          <w:rFonts w:hint="eastAsia" w:ascii="黑体" w:hAnsi="黑体" w:eastAsia="黑体" w:cs="黑体"/>
          <w:sz w:val="32"/>
          <w:szCs w:val="32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邱  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旗退役军人事务局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李伟春  贺 锋  邵 鑫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三、党风廉政建设责任制工作领导小组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邱  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旗退役军人事务局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希荣花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旗纪委监委派驻政协机关纪检组组长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员：李伟春  贺 锋  邵 鑫  何玉斌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共青团工作领导小组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边海军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旗退役军人事务局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李伟春  贺 锋  邵 鑫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王保珍  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五、信访工作</w:t>
      </w:r>
      <w:r>
        <w:rPr>
          <w:rFonts w:hint="eastAsia" w:ascii="黑体" w:hAnsi="黑体" w:eastAsia="黑体" w:cs="黑体"/>
          <w:sz w:val="32"/>
          <w:szCs w:val="32"/>
        </w:rPr>
        <w:t>领导小组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旗退役军人事务局党组书记、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乌云图  李伟春  贺 锋  邵 鑫  阿日古那</w:t>
      </w:r>
    </w:p>
    <w:p>
      <w:pPr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六、保密工作领导小组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员：李伟春  贺 锋  邵 鑫  何玉斌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七、安全生产工作领导小组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员：李伟春  贺 锋  邵 鑫  王云飞</w:t>
      </w:r>
    </w:p>
    <w:p>
      <w:pPr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八、精神文明建设工作领导小组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成  员：李伟春  贺 锋  邵 鑫  巴德玛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九、创建全国文明县城工作领导小组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38" w:leftChars="304"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        成  员：李伟春  贺 锋  邵 鑫  王 帅 王云飞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十、维护社会稳定工作领导小组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副组长：邱  博     旗退役军人事务局党组成员、副局长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边海军     旗退役军人事务局党组成员、副局长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员：李伟春  贺 锋  邵 鑫  阿日古那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十一、网络安全和信息化工作领导小组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  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59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成   员： 李伟春  贺 锋  邵 鑫  刘 甜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十二、国家安全人民防线建设工作领导小组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员：乌云图 李伟春  贺 锋  邵  鑫  阿日古那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深化改革工作领导小组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4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5"/>
          <w:sz w:val="32"/>
          <w:szCs w:val="32"/>
          <w:lang w:val="en-US" w:eastAsia="zh-CN"/>
        </w:rPr>
        <w:t>常务副组长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员：乌云图  李伟春  贺 锋  邵 鑫  王 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十四、社会治安综合治理工作领导小组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员：李伟春  贺 锋  邵 鑫  阿日古那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十五、“放管服”工作领导小组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  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  员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李伟春  贺 锋  邵 鑫  何玉斌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十六、政务公开工作领导小组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  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  员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李伟春  贺 锋  邵 鑫  何玉斌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十七、接诉即办工作领导小组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  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  员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李伟春  贺 锋  邵 鑫  何玉斌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十八、电子政务工作领导小组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  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成  员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李伟春  贺 锋  邵 鑫  何玉斌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十九、软件正版化工作领导小组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李伟春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贺 锋  邵 鑫  王保珍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firstLine="600" w:firstLineChars="200"/>
        <w:jc w:val="both"/>
        <w:textAlignment w:val="auto"/>
        <w:rPr>
          <w:rFonts w:hint="default" w:ascii="仿宋_GB2312" w:hAnsi="仿宋_GB2312" w:eastAsia="仿宋_GB2312" w:cs="仿宋_GB2312"/>
          <w:w w:val="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0"/>
          <w:w w:val="94"/>
          <w:kern w:val="0"/>
          <w:sz w:val="32"/>
          <w:szCs w:val="32"/>
          <w:fitText w:val="7520" w:id="2084262337"/>
          <w:lang w:val="en-US" w:eastAsia="zh-CN" w:bidi="ar-SA"/>
        </w:rPr>
        <w:t>二十、涉军领域信息网络违法犯罪专项整治工作领导小</w:t>
      </w:r>
      <w:r>
        <w:rPr>
          <w:rFonts w:hint="eastAsia" w:ascii="黑体" w:hAnsi="黑体" w:eastAsia="黑体" w:cs="黑体"/>
          <w:b w:val="0"/>
          <w:bCs/>
          <w:color w:val="000000"/>
          <w:spacing w:val="10"/>
          <w:w w:val="94"/>
          <w:kern w:val="0"/>
          <w:sz w:val="32"/>
          <w:szCs w:val="32"/>
          <w:fitText w:val="7520" w:id="2084262337"/>
          <w:lang w:val="en-US" w:eastAsia="zh-CN" w:bidi="ar-SA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李伟春  贺 锋  邵 鑫  何玉斌    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二十一、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新时代文明实践志愿服务工作领导小组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4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5"/>
          <w:sz w:val="32"/>
          <w:szCs w:val="32"/>
          <w:lang w:val="en-US" w:eastAsia="zh-CN"/>
        </w:rPr>
        <w:t>常务副组长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边海军     旗退役军人事务局党组成员、副局长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成  员： 李伟春  邵 鑫  贺 锋  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二十二、</w:t>
      </w:r>
      <w:r>
        <w:rPr>
          <w:rFonts w:hint="eastAsia" w:ascii="黑体" w:hAnsi="黑体" w:eastAsia="黑体" w:cs="黑体"/>
          <w:b w:val="0"/>
          <w:bCs/>
          <w:color w:val="000000"/>
          <w:kern w:val="44"/>
          <w:sz w:val="32"/>
          <w:szCs w:val="32"/>
          <w:lang w:val="en-US" w:eastAsia="zh-CN" w:bidi="ar-SA"/>
        </w:rPr>
        <w:t>市域社会治理现代化试点工作领导小组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：宝鲁德巴特尔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乌云图  李伟春  贺 锋  邵 鑫  阿日古那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二十三、推进法治政府建设等工作领导小组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：宝鲁德巴特尔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李伟春  贺 峰  邵 鑫  郝建丽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二十四、扫黑除恶专项斗争工作领导小组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员：乌云图  李伟春  贺 峰  邵 鑫  阿日古那   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二十五、应对新型冠状病毒肺炎疫情工作领导小组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李伟春  贺 峰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 慧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二十六、“十四五”规划编制工作领导小组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成  员：乌云图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李伟春  贺 峰  邵 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二十七、项目资金争取引进工作领导小组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李伟春  贺 锋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赵 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二十八、“清风干部”评选工作领导小组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希荣花  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旗纪委监委派驻政协机关纪检组组长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员：李伟春  贺 锋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何玉斌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二十九、“八五”普法工作领导小组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乌云图  李伟春  贺 锋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郝建丽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三十、妇女儿童工作领导小组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宝鲁德巴特尔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638" w:leftChars="304" w:firstLine="1280" w:firstLineChars="400"/>
        <w:textAlignment w:val="auto"/>
        <w:rPr>
          <w:rFonts w:hint="default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成  员：赵 静  赵 慧  张丽霞</w:t>
      </w:r>
    </w:p>
    <w:p>
      <w:pPr>
        <w:pageBreakBefore w:val="0"/>
        <w:kinsoku/>
        <w:wordWrap/>
        <w:overflowPunct/>
        <w:autoSpaceDE/>
        <w:autoSpaceDN/>
        <w:bidi w:val="0"/>
        <w:adjustRightInd/>
        <w:spacing w:line="579" w:lineRule="exact"/>
        <w:ind w:left="0" w:leftChars="0"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三十一、“博爱一日捐”工作领导小组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员：李伟春  贺 锋  邵 鑫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三十二、创建民族团结进步示范单位工作领导小组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 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乌云图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李伟春  贺 锋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珠 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三十三、创建健康促进机关工作领导小组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员：李伟春  贺 锋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张丽霞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三十四、创建无烟党政机关工作领导小组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  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李伟春（监督员）  张丽霞（巡查员）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三十五、公共机构工作领导小组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李伟春  贺 锋  邵 鑫  王保珍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三十六、筑牢祖国北疆安全稳定屏障工作领导小组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员：乌云图  李伟春  贺 锋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阿日古那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三十七、平安建设工作领导小组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员：乌云图  李伟春  贺 锋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阿日古那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三十八、常态化联系退役军人工作领导小组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员：乌云图  李伟春  贺 锋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阿日古那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三十九、打击防范治理电信网络新型违法犯罪工作领导小组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员：李伟春  贺 锋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 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四十、信访代办工作领导小组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员：乌云图  贺 锋  邵 鑫  何玉斌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阿日古那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四十一、帮办代办工作领导小组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员：李伟春  贺 锋  邵 鑫  何玉斌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阿日古那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郝建丽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四十二、“三级舆情”工作领导小组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员：李伟春  贺 锋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阿日古那  巴德玛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四十三、全方位建设模范自治区工作领导小组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员：乌云图  李伟春  贺  锋  邵  鑫  珠  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四十四、数字政府建设工作领导小组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员：李伟春  贺  锋  邵  鑫  珠  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四十五、“多多评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•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乌审通”宣传推广运用工作领导小组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员：李伟春  贺  锋  邵  鑫  何玉斌  阿日古那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四十六、意识形态工作领导小组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员：李伟春  贺  锋  邵  鑫  巴德玛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四十七、包联驻村工作领导小组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员：李伟春  贺  锋  邵  鑫  王  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四十八、意识形态工作领导小组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员：李伟春  贺  锋  邵  鑫  王保珍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四十九、国家通用语言工作领导小组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边海军     旗退役军人事务局党组成员、副局长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员：李伟春  贺  锋  邵  鑫  巴德玛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18" w:leftChars="342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五十、爱国卫生暨创卫工作领导小组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组织管理小组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18" w:leftChars="342"/>
        <w:textAlignment w:val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成  员：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李伟春  贺 锋  邵 鑫  张丽霞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18" w:leftChars="342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健康教育小组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18" w:leftChars="342"/>
        <w:textAlignment w:val="auto"/>
        <w:rPr>
          <w:rFonts w:ascii="仿宋_GB2312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成  员：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 xml:space="preserve"> 赵 慧  赵  静  郝建丽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张丽霞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718" w:leftChars="342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病媒生物小组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副组长：邱  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>成  员：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 xml:space="preserve">王 帅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何玉斌  王云飞  张 旭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五十一、慢性病综合防控示范区工作领导小组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长：宝</w:t>
      </w:r>
      <w:r>
        <w:rPr>
          <w:rFonts w:hint="eastAsia" w:ascii="仿宋_GB2312" w:hAnsi="宋体" w:eastAsia="仿宋_GB2312" w:cs="Times New Roman"/>
          <w:spacing w:val="-28"/>
          <w:sz w:val="32"/>
          <w:szCs w:val="32"/>
          <w:lang w:val="en-US" w:eastAsia="zh-CN"/>
        </w:rPr>
        <w:t>鲁德巴特尔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旗退役军人事务局党组书记、局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副组长：边海军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旗退役军人事务局党组成员、</w:t>
      </w:r>
      <w:r>
        <w:rPr>
          <w:rFonts w:hint="eastAsia" w:ascii="仿宋_GB2312" w:eastAsia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  博     旗退役军人事务局党组成员、副局长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员：李伟春  贺 锋  邵 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张丽霞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领导小组下设一办四组，包括：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任：李伟春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负责创建方案及年度计划的制定、创建申报及工作总结的牵头工作。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负责实施创建方案及年度计划、创建工作及工作总结。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何玉斌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开展创建方案及年度计划中的主题活动。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宣传组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阿日古那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开展机关创建工作宣传活动。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督查组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张丽霞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default" w:eastAsia="宋体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9098915</wp:posOffset>
                </wp:positionV>
                <wp:extent cx="5615940" cy="368935"/>
                <wp:effectExtent l="0" t="6350" r="3810" b="2476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368935"/>
                          <a:chOff x="4283" y="65942"/>
                          <a:chExt cx="8844" cy="581"/>
                        </a:xfrm>
                        <a:effectLst/>
                      </wpg:grpSpPr>
                      <wps:wsp>
                        <wps:cNvPr id="8" name="直接连接符 8"/>
                        <wps:cNvCnPr/>
                        <wps:spPr>
                          <a:xfrm>
                            <a:off x="4283" y="66503"/>
                            <a:ext cx="8844" cy="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4283" y="65942"/>
                            <a:ext cx="8844" cy="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95pt;margin-top:716.45pt;height:29.05pt;width:442.2pt;mso-position-vertical-relative:page;z-index:251660288;mso-width-relative:page;mso-height-relative:page;" coordorigin="4283,65942" coordsize="8844,581" o:gfxdata="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eRSTc2gAA&#10;AAsBAAAPAAAAAAAAAAEAIAAAACIAAABkcnMvZG93bnJldi54bWxQSwECFAAUAAAACACHTuJAsC4W&#10;L44CAABSBwAADgAAAAAAAAABACAAAAApAQAAZHJzL2Uyb0RvYy54bWxQSwUGAAAAAAYABgBZAQAA&#10;KQYAAAAA&#10;">
                <o:lock v:ext="edit" aspectratio="f"/>
                <v:line id="_x0000_s1026" o:spid="_x0000_s1026" o:spt="20" style="position:absolute;left:4283;top:66503;height:20;width:8844;" filled="f" stroked="t" coordsize="21600,21600" o:gfxdata="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az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4283;top:65942;height:20;width:8844;" filled="f" stroked="t" coordsize="21600,21600" o:gfxdata="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Ozq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乌审旗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退役军人事务局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16Yk4AgAAbw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reRHla62eIerCIC91b02FohnuPy8i6q5yKv+BD4Ie4x4u4oguEx0fTyXSaw8XhGw7Azx6f&#10;W+fDO2EUiUZBHbqXRGWHjQ996BASs2mzbqRMHZSatAW9fn2V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DXpi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M2RmNGMzMDJiMzFlMmY0MWZkODdlNTZkN2FkNDkifQ=="/>
  </w:docVars>
  <w:rsids>
    <w:rsidRoot w:val="55D96C20"/>
    <w:rsid w:val="01F33470"/>
    <w:rsid w:val="02660422"/>
    <w:rsid w:val="0A990544"/>
    <w:rsid w:val="0CE06421"/>
    <w:rsid w:val="128D6AF3"/>
    <w:rsid w:val="21CB18BC"/>
    <w:rsid w:val="22E16B65"/>
    <w:rsid w:val="30F524B2"/>
    <w:rsid w:val="320B2CED"/>
    <w:rsid w:val="34614639"/>
    <w:rsid w:val="35F2150E"/>
    <w:rsid w:val="384A2653"/>
    <w:rsid w:val="397C3770"/>
    <w:rsid w:val="3BF511EF"/>
    <w:rsid w:val="3CE15947"/>
    <w:rsid w:val="47CB09CA"/>
    <w:rsid w:val="546E7545"/>
    <w:rsid w:val="55D96C20"/>
    <w:rsid w:val="6A472234"/>
    <w:rsid w:val="6A8655ED"/>
    <w:rsid w:val="73987C8D"/>
    <w:rsid w:val="7B791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3&#24180;&#36164;&#26009;\&#20044;&#36864;&#24441;&#20891;&#20154;&#21457;\&#20044;&#36864;&#24441;&#20891;&#20154;&#21457;.wpt202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乌退役军人发.wpt2023.wpt</Template>
  <Pages>2</Pages>
  <Words>57</Words>
  <Characters>66</Characters>
  <Lines>0</Lines>
  <Paragraphs>0</Paragraphs>
  <TotalTime>14</TotalTime>
  <ScaleCrop>false</ScaleCrop>
  <LinksUpToDate>false</LinksUpToDate>
  <CharactersWithSpaces>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2023-12-14T01:44:00Z</dcterms:created>
  <dc:creator>WPS_1505722532</dc:creator>
  <cp:lastModifiedBy>WPS_1505722532</cp:lastModifiedBy>
  <cp:lastPrinted>2023-12-18T08:07:00Z</cp:lastPrinted>
  <dcterms:modified xsi:type="dcterms:W3CDTF">2024-01-17T01:46:09Z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1D8E637E7F8143A4A1CFF31095A8BFFB_13</vt:lpwstr>
  </property>
</Properties>
</file>