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宋黑简体" w:hAnsi="方正宋黑简体" w:eastAsia="方正宋黑简体"/>
          <w:bCs/>
          <w:color w:val="FF0000"/>
          <w:w w:val="50"/>
          <w:kern w:val="100"/>
        </w:rPr>
      </w:pPr>
    </w:p>
    <w:p>
      <w:pPr>
        <w:rPr>
          <w:rFonts w:hint="eastAsia" w:ascii="方正宋黑简体" w:hAnsi="方正宋黑简体" w:eastAsia="方正宋黑简体"/>
          <w:bCs/>
          <w:color w:val="FF0000"/>
          <w:w w:val="50"/>
          <w:kern w:val="100"/>
        </w:rPr>
      </w:pPr>
    </w:p>
    <w:p>
      <w:pPr>
        <w:jc w:val="center"/>
        <w:rPr>
          <w:rFonts w:hint="eastAsia" w:ascii="方正宋黑简体" w:hAnsi="方正宋黑简体" w:eastAsia="方正宋黑简体"/>
          <w:bCs/>
          <w:color w:val="FF0000"/>
          <w:w w:val="50"/>
          <w:kern w:val="100"/>
        </w:rPr>
      </w:pPr>
    </w:p>
    <w:p>
      <w:pPr>
        <w:jc w:val="center"/>
        <w:rPr>
          <w:rFonts w:hint="eastAsia" w:ascii="方正宋黑简体" w:hAnsi="方正宋黑简体" w:eastAsia="方正宋黑简体"/>
          <w:bCs/>
          <w:color w:val="FF0000"/>
          <w:w w:val="50"/>
          <w:kern w:val="100"/>
        </w:rPr>
      </w:pPr>
    </w:p>
    <w:p>
      <w:pPr>
        <w:jc w:val="center"/>
        <w:rPr>
          <w:rFonts w:hint="eastAsia" w:ascii="方正宋黑简体" w:hAnsi="方正宋黑简体" w:eastAsia="方正宋黑简体"/>
          <w:bCs/>
          <w:color w:val="FF0000"/>
          <w:w w:val="50"/>
          <w:kern w:val="100"/>
        </w:rPr>
      </w:pPr>
    </w:p>
    <w:p>
      <w:pPr>
        <w:jc w:val="center"/>
        <w:rPr>
          <w:rFonts w:hint="eastAsia" w:ascii="方正宋黑简体" w:hAnsi="方正宋黑简体" w:eastAsia="方正宋黑简体"/>
          <w:bCs/>
          <w:color w:val="FF0000"/>
          <w:w w:val="50"/>
          <w:kern w:val="100"/>
          <w:sz w:val="72"/>
          <w:szCs w:val="72"/>
        </w:rPr>
      </w:pPr>
    </w:p>
    <w:p>
      <w:pPr>
        <w:jc w:val="center"/>
        <w:rPr>
          <w:rFonts w:hint="eastAsia" w:ascii="仿宋_GB2312"/>
        </w:rPr>
      </w:pPr>
    </w:p>
    <w:p>
      <w:pPr>
        <w:jc w:val="center"/>
        <w:rPr>
          <w:rFonts w:hint="eastAsia" w:ascii="仿宋_GB2312"/>
        </w:rPr>
      </w:pPr>
    </w:p>
    <w:p>
      <w:pPr>
        <w:jc w:val="center"/>
        <w:rPr>
          <w:rFonts w:hint="eastAsia" w:ascii="仿宋_GB2312"/>
          <w:color w:val="FFFFFF"/>
        </w:rPr>
      </w:pPr>
      <w:r>
        <w:rPr>
          <w:rFonts w:hint="eastAsia" w:ascii="仿宋_GB2312"/>
        </w:rPr>
        <w:t>乌统发〔20</w:t>
      </w:r>
      <w:r>
        <w:rPr>
          <w:rFonts w:hint="eastAsia" w:ascii="仿宋_GB2312"/>
          <w:lang w:val="en-US" w:eastAsia="zh-CN"/>
        </w:rPr>
        <w:t>23</w:t>
      </w:r>
      <w:r>
        <w:rPr>
          <w:rFonts w:ascii="仿宋_GB2312"/>
        </w:rPr>
        <w:t>〕</w:t>
      </w:r>
      <w:r>
        <w:rPr>
          <w:rFonts w:hint="eastAsia" w:ascii="仿宋_GB2312"/>
          <w:lang w:val="en-US" w:eastAsia="zh-CN"/>
        </w:rPr>
        <w:t>5</w:t>
      </w:r>
      <w:r>
        <w:rPr>
          <w:rFonts w:hint="eastAsia"/>
        </w:rPr>
        <w:t>号</w:t>
      </w:r>
    </w:p>
    <w:p>
      <w:pPr>
        <w:jc w:val="center"/>
        <w:rPr>
          <w:rFonts w:hint="eastAsia" w:ascii="仿宋_GB2312"/>
          <w:color w:val="FFFFFF"/>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乌审旗统计局关于印发《2023年度统计</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执法监督检查工作计划》的通知</w:t>
      </w:r>
    </w:p>
    <w:p>
      <w:pPr>
        <w:tabs>
          <w:tab w:val="left" w:pos="6278"/>
        </w:tabs>
        <w:ind w:left="0" w:leftChars="0" w:right="0" w:rightChars="0" w:firstLine="0" w:firstLineChars="0"/>
        <w:jc w:val="left"/>
        <w:rPr>
          <w:rFonts w:hint="eastAsia" w:ascii="仿宋_GB2312" w:hAnsi="仿宋_GB2312" w:cs="仿宋_GB2312"/>
          <w:snapToGrid/>
          <w:sz w:val="32"/>
          <w:shd w:val="clear" w:color="auto" w:fill="FFFFFF"/>
          <w:lang w:val="en-US"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rPr>
        <w:t>各</w:t>
      </w:r>
      <w:r>
        <w:rPr>
          <w:rFonts w:hint="eastAsia" w:ascii="仿宋_GB2312" w:hAnsi="仿宋_GB2312" w:eastAsia="仿宋_GB2312" w:cs="仿宋_GB2312"/>
          <w:i w:val="0"/>
          <w:caps w:val="0"/>
          <w:color w:val="000000"/>
          <w:spacing w:val="0"/>
          <w:sz w:val="32"/>
          <w:szCs w:val="32"/>
          <w:lang w:eastAsia="zh-CN"/>
        </w:rPr>
        <w:t>股、室、中心</w:t>
      </w:r>
      <w:r>
        <w:rPr>
          <w:rFonts w:hint="eastAsia" w:ascii="仿宋_GB2312" w:hAnsi="仿宋_GB2312" w:eastAsia="仿宋_GB2312" w:cs="仿宋_GB2312"/>
          <w:i w:val="0"/>
          <w:caps w:val="0"/>
          <w:color w:val="000000"/>
          <w:spacing w:val="0"/>
          <w:sz w:val="32"/>
          <w:szCs w:val="32"/>
        </w:rPr>
        <w:t>：</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rPr>
          <w:rFonts w:hint="eastAsia" w:ascii="仿宋_GB2312" w:hAnsi="仿宋_GB2312" w:eastAsia="仿宋_GB2312" w:cs="仿宋_GB2312"/>
          <w:i w:val="0"/>
          <w:caps w:val="0"/>
          <w:color w:val="000000"/>
          <w:spacing w:val="0"/>
          <w:sz w:val="32"/>
          <w:szCs w:val="32"/>
          <w:lang w:val="en-US" w:eastAsia="zh-CN"/>
        </w:rPr>
      </w:pPr>
      <w:r>
        <w:rPr>
          <w:rFonts w:hint="eastAsia" w:ascii="仿宋_GB2312" w:hAnsi="仿宋_GB2312" w:eastAsia="仿宋_GB2312" w:cs="仿宋_GB2312"/>
          <w:i w:val="0"/>
          <w:caps w:val="0"/>
          <w:color w:val="000000"/>
          <w:spacing w:val="0"/>
          <w:sz w:val="32"/>
          <w:szCs w:val="32"/>
          <w:lang w:eastAsia="zh-CN"/>
        </w:rPr>
        <w:t>为深入贯彻落实</w:t>
      </w:r>
      <w:r>
        <w:rPr>
          <w:rFonts w:hint="eastAsia" w:ascii="仿宋_GB2312" w:hAnsi="仿宋_GB2312" w:eastAsia="仿宋_GB2312" w:cs="仿宋_GB2312"/>
          <w:i w:val="0"/>
          <w:caps w:val="0"/>
          <w:color w:val="000000"/>
          <w:spacing w:val="0"/>
          <w:sz w:val="32"/>
          <w:szCs w:val="32"/>
        </w:rPr>
        <w:t>防范和惩治统计造假、弄虚作假</w:t>
      </w:r>
      <w:r>
        <w:rPr>
          <w:rFonts w:hint="eastAsia" w:ascii="仿宋_GB2312" w:hAnsi="仿宋_GB2312" w:eastAsia="仿宋_GB2312" w:cs="仿宋_GB2312"/>
          <w:i w:val="0"/>
          <w:caps w:val="0"/>
          <w:color w:val="000000"/>
          <w:spacing w:val="0"/>
          <w:sz w:val="32"/>
          <w:szCs w:val="32"/>
          <w:lang w:eastAsia="zh-CN"/>
        </w:rPr>
        <w:t>责任制，根据《鄂尔多斯市统计局关于2023年度统计执法监督检查工作的通知》《鄂尔多斯市统计局关于进一步做好2023年度统计执法监督检查工作的通知》文件要求，结合乌审旗</w:t>
      </w:r>
      <w:r>
        <w:rPr>
          <w:rFonts w:hint="eastAsia" w:ascii="仿宋_GB2312" w:hAnsi="仿宋_GB2312" w:eastAsia="仿宋_GB2312" w:cs="仿宋_GB2312"/>
          <w:i w:val="0"/>
          <w:caps w:val="0"/>
          <w:color w:val="000000"/>
          <w:spacing w:val="0"/>
          <w:sz w:val="32"/>
          <w:szCs w:val="32"/>
          <w:lang w:val="en-US" w:eastAsia="zh-CN"/>
        </w:rPr>
        <w:t>2022年度执法检查工作开展情况，特制定本工作计划。现印发给你们，请遵照执行。</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jc w:val="center"/>
        <w:textAlignment w:val="auto"/>
        <w:rPr>
          <w:rFonts w:hint="eastAsia" w:ascii="仿宋_GB2312" w:hAnsi="仿宋_GB2312" w:eastAsia="仿宋_GB2312" w:cs="仿宋_GB2312"/>
          <w:i w:val="0"/>
          <w:caps w:val="0"/>
          <w:color w:val="000000"/>
          <w:spacing w:val="0"/>
          <w:sz w:val="32"/>
          <w:szCs w:val="32"/>
          <w:lang w:val="en-US"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jc w:val="center"/>
        <w:textAlignment w:val="auto"/>
        <w:rPr>
          <w:rFonts w:hint="eastAsia" w:ascii="仿宋_GB2312" w:hAnsi="仿宋_GB2312" w:eastAsia="仿宋_GB2312" w:cs="仿宋_GB2312"/>
          <w:i w:val="0"/>
          <w:caps w:val="0"/>
          <w:color w:val="000000"/>
          <w:spacing w:val="0"/>
          <w:sz w:val="32"/>
          <w:szCs w:val="32"/>
          <w:lang w:val="en-US"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jc w:val="left"/>
        <w:textAlignment w:val="auto"/>
        <w:rPr>
          <w:rFonts w:hint="eastAsia" w:ascii="仿宋_GB2312" w:hAnsi="仿宋_GB2312" w:eastAsia="仿宋_GB2312" w:cs="仿宋_GB2312"/>
          <w:i w:val="0"/>
          <w:caps w:val="0"/>
          <w:color w:val="000000"/>
          <w:spacing w:val="0"/>
          <w:sz w:val="32"/>
          <w:szCs w:val="32"/>
          <w:lang w:val="en-US" w:eastAsia="zh-CN"/>
        </w:rPr>
      </w:pPr>
      <w:r>
        <w:rPr>
          <w:rFonts w:hint="eastAsia" w:ascii="仿宋_GB2312" w:hAnsi="仿宋_GB2312" w:eastAsia="仿宋_GB2312" w:cs="仿宋_GB2312"/>
          <w:i w:val="0"/>
          <w:caps w:val="0"/>
          <w:color w:val="000000"/>
          <w:spacing w:val="0"/>
          <w:sz w:val="32"/>
          <w:szCs w:val="32"/>
          <w:lang w:val="en-US" w:eastAsia="zh-CN"/>
        </w:rPr>
        <w:t>（此页无正文）</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jc w:val="center"/>
        <w:textAlignment w:val="auto"/>
        <w:rPr>
          <w:rFonts w:hint="eastAsia" w:ascii="仿宋_GB2312" w:hAnsi="仿宋_GB2312" w:eastAsia="仿宋_GB2312" w:cs="仿宋_GB2312"/>
          <w:i w:val="0"/>
          <w:caps w:val="0"/>
          <w:color w:val="000000"/>
          <w:spacing w:val="0"/>
          <w:sz w:val="32"/>
          <w:szCs w:val="32"/>
          <w:lang w:val="en-US"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jc w:val="center"/>
        <w:textAlignment w:val="auto"/>
        <w:rPr>
          <w:rFonts w:hint="eastAsia" w:ascii="仿宋_GB2312" w:hAnsi="仿宋_GB2312" w:eastAsia="仿宋_GB2312" w:cs="仿宋_GB2312"/>
          <w:i w:val="0"/>
          <w:caps w:val="0"/>
          <w:color w:val="000000"/>
          <w:spacing w:val="0"/>
          <w:sz w:val="32"/>
          <w:szCs w:val="32"/>
          <w:lang w:val="en-US"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jc w:val="center"/>
        <w:textAlignment w:val="auto"/>
        <w:rPr>
          <w:rFonts w:hint="eastAsia" w:ascii="仿宋_GB2312" w:hAnsi="仿宋_GB2312" w:eastAsia="仿宋_GB2312" w:cs="仿宋_GB2312"/>
          <w:i w:val="0"/>
          <w:caps w:val="0"/>
          <w:color w:val="000000"/>
          <w:spacing w:val="0"/>
          <w:sz w:val="32"/>
          <w:szCs w:val="32"/>
          <w:lang w:val="en-US"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rightChars="0" w:firstLine="0"/>
        <w:jc w:val="center"/>
        <w:textAlignment w:val="auto"/>
        <w:rPr>
          <w:rFonts w:hint="eastAsia" w:ascii="仿宋_GB2312" w:hAnsi="仿宋_GB2312" w:eastAsia="仿宋_GB2312" w:cs="仿宋_GB2312"/>
          <w:i w:val="0"/>
          <w:caps w:val="0"/>
          <w:color w:val="000000"/>
          <w:spacing w:val="0"/>
          <w:sz w:val="32"/>
          <w:szCs w:val="32"/>
          <w:lang w:val="en-US" w:eastAsia="zh-CN"/>
        </w:rPr>
      </w:pPr>
      <w:r>
        <w:rPr>
          <w:rFonts w:hint="eastAsia" w:ascii="仿宋_GB2312" w:hAnsi="仿宋_GB2312" w:eastAsia="仿宋_GB2312" w:cs="仿宋_GB2312"/>
          <w:i w:val="0"/>
          <w:caps w:val="0"/>
          <w:color w:val="000000"/>
          <w:spacing w:val="0"/>
          <w:sz w:val="32"/>
          <w:szCs w:val="32"/>
          <w:lang w:val="en-US" w:eastAsia="zh-CN"/>
        </w:rPr>
        <w:t xml:space="preserve">                           </w:t>
      </w:r>
      <w:bookmarkStart w:id="0" w:name="_GoBack"/>
      <w:bookmarkEnd w:id="0"/>
      <w:r>
        <w:rPr>
          <w:rFonts w:hint="eastAsia" w:ascii="仿宋_GB2312" w:hAnsi="仿宋_GB2312" w:eastAsia="仿宋_GB2312" w:cs="仿宋_GB2312"/>
          <w:i w:val="0"/>
          <w:caps w:val="0"/>
          <w:color w:val="000000"/>
          <w:spacing w:val="0"/>
          <w:sz w:val="32"/>
          <w:szCs w:val="32"/>
          <w:lang w:val="en-US" w:eastAsia="zh-CN"/>
        </w:rPr>
        <w:t xml:space="preserve">           乌审旗统计局</w:t>
      </w:r>
    </w:p>
    <w:p>
      <w:pPr>
        <w:spacing w:line="570" w:lineRule="exact"/>
        <w:jc w:val="right"/>
        <w:rPr>
          <w:rFonts w:hint="eastAsia" w:ascii="仿宋_GB2312"/>
        </w:rPr>
      </w:pPr>
      <w:r>
        <w:rPr>
          <w:rFonts w:hint="eastAsia" w:ascii="仿宋_GB2312" w:hAnsi="仿宋_GB2312" w:eastAsia="仿宋_GB2312" w:cs="仿宋_GB2312"/>
          <w:i w:val="0"/>
          <w:caps w:val="0"/>
          <w:color w:val="000000"/>
          <w:spacing w:val="0"/>
          <w:sz w:val="32"/>
          <w:szCs w:val="32"/>
          <w:lang w:val="en-US" w:eastAsia="zh-CN"/>
        </w:rPr>
        <w:t>2023年</w:t>
      </w:r>
      <w:r>
        <w:rPr>
          <w:rFonts w:hint="eastAsia" w:ascii="仿宋_GB2312" w:hAnsi="仿宋_GB2312" w:cs="仿宋_GB2312"/>
          <w:i w:val="0"/>
          <w:caps w:val="0"/>
          <w:color w:val="000000"/>
          <w:spacing w:val="0"/>
          <w:sz w:val="32"/>
          <w:szCs w:val="32"/>
          <w:lang w:val="en-US" w:eastAsia="zh-CN"/>
        </w:rPr>
        <w:t>7</w:t>
      </w:r>
      <w:r>
        <w:rPr>
          <w:rFonts w:hint="eastAsia" w:ascii="仿宋_GB2312" w:hAnsi="仿宋_GB2312" w:eastAsia="仿宋_GB2312" w:cs="仿宋_GB2312"/>
          <w:i w:val="0"/>
          <w:caps w:val="0"/>
          <w:color w:val="000000"/>
          <w:spacing w:val="0"/>
          <w:sz w:val="32"/>
          <w:szCs w:val="32"/>
          <w:lang w:val="en-US" w:eastAsia="zh-CN"/>
        </w:rPr>
        <w:t>月25日</w:t>
      </w:r>
    </w:p>
    <w:p>
      <w:pPr>
        <w:spacing w:line="570" w:lineRule="exact"/>
        <w:rPr>
          <w:rFonts w:hint="eastAsia" w:ascii="仿宋_GB2312"/>
        </w:rPr>
      </w:pPr>
    </w:p>
    <w:p>
      <w:pPr>
        <w:tabs>
          <w:tab w:val="left" w:pos="3031"/>
        </w:tabs>
        <w:spacing w:line="579" w:lineRule="exact"/>
        <w:ind w:firstLine="316" w:firstLineChars="100"/>
        <w:rPr>
          <w:rFonts w:hint="eastAsia" w:ascii="仿宋_GB2312" w:eastAsia="仿宋_GB2312"/>
          <w:lang w:eastAsia="zh-CN"/>
        </w:rPr>
      </w:pPr>
    </w:p>
    <w:p>
      <w:pPr>
        <w:tabs>
          <w:tab w:val="left" w:pos="3031"/>
        </w:tabs>
        <w:spacing w:line="579" w:lineRule="exact"/>
        <w:ind w:firstLine="316" w:firstLineChars="100"/>
        <w:rPr>
          <w:rFonts w:hint="eastAsia" w:ascii="仿宋_GB2312" w:eastAsia="仿宋_GB2312"/>
          <w:lang w:eastAsia="zh-CN"/>
        </w:rPr>
      </w:pPr>
    </w:p>
    <w:p>
      <w:pPr>
        <w:tabs>
          <w:tab w:val="left" w:pos="3031"/>
        </w:tabs>
        <w:spacing w:line="579" w:lineRule="exact"/>
        <w:ind w:firstLine="316" w:firstLineChars="100"/>
        <w:rPr>
          <w:rFonts w:hint="eastAsia" w:ascii="仿宋_GB2312" w:eastAsia="仿宋_GB2312"/>
          <w:lang w:eastAsia="zh-CN"/>
        </w:rPr>
      </w:pPr>
    </w:p>
    <w:p>
      <w:pPr>
        <w:tabs>
          <w:tab w:val="left" w:pos="3031"/>
        </w:tabs>
        <w:spacing w:line="579" w:lineRule="exact"/>
        <w:ind w:firstLine="316" w:firstLineChars="100"/>
        <w:rPr>
          <w:rFonts w:hint="eastAsia" w:ascii="仿宋_GB2312" w:eastAsia="仿宋_GB2312"/>
          <w:lang w:eastAsia="zh-CN"/>
        </w:rPr>
      </w:pPr>
    </w:p>
    <w:p>
      <w:pPr>
        <w:tabs>
          <w:tab w:val="left" w:pos="3031"/>
        </w:tabs>
        <w:spacing w:line="579" w:lineRule="exact"/>
        <w:ind w:firstLine="316" w:firstLineChars="100"/>
        <w:rPr>
          <w:rFonts w:hint="eastAsia" w:ascii="仿宋_GB2312" w:eastAsia="仿宋_GB2312"/>
          <w:lang w:eastAsia="zh-CN"/>
        </w:rPr>
      </w:pPr>
    </w:p>
    <w:p>
      <w:pPr>
        <w:tabs>
          <w:tab w:val="left" w:pos="3031"/>
        </w:tabs>
        <w:spacing w:line="579" w:lineRule="exact"/>
        <w:ind w:firstLine="316" w:firstLineChars="100"/>
        <w:rPr>
          <w:rFonts w:hint="eastAsia" w:ascii="仿宋_GB2312" w:eastAsia="仿宋_GB2312"/>
          <w:lang w:eastAsia="zh-CN"/>
        </w:rPr>
      </w:pPr>
    </w:p>
    <w:p>
      <w:pPr>
        <w:tabs>
          <w:tab w:val="left" w:pos="3031"/>
        </w:tabs>
        <w:spacing w:line="579" w:lineRule="exact"/>
        <w:ind w:firstLine="316" w:firstLineChars="100"/>
        <w:rPr>
          <w:rFonts w:hint="eastAsia" w:ascii="仿宋_GB2312" w:eastAsia="仿宋_GB2312"/>
          <w:lang w:eastAsia="zh-CN"/>
        </w:rPr>
      </w:pPr>
    </w:p>
    <w:p>
      <w:pPr>
        <w:tabs>
          <w:tab w:val="left" w:pos="3031"/>
        </w:tabs>
        <w:spacing w:line="579" w:lineRule="exact"/>
        <w:ind w:firstLine="316" w:firstLineChars="100"/>
        <w:rPr>
          <w:rFonts w:hint="eastAsia" w:ascii="仿宋_GB2312" w:eastAsia="仿宋_GB2312"/>
          <w:lang w:eastAsia="zh-CN"/>
        </w:rPr>
      </w:pPr>
    </w:p>
    <w:p>
      <w:pPr>
        <w:pStyle w:val="2"/>
        <w:rPr>
          <w:rFonts w:hint="eastAsia" w:ascii="仿宋_GB2312" w:eastAsia="仿宋_GB2312"/>
          <w:lang w:eastAsia="zh-CN"/>
        </w:rPr>
      </w:pPr>
    </w:p>
    <w:p>
      <w:pPr>
        <w:pStyle w:val="3"/>
        <w:rPr>
          <w:rFonts w:hint="eastAsia" w:ascii="仿宋_GB2312" w:eastAsia="仿宋_GB2312"/>
          <w:lang w:eastAsia="zh-CN"/>
        </w:rPr>
      </w:pPr>
    </w:p>
    <w:p>
      <w:pPr>
        <w:pStyle w:val="3"/>
        <w:rPr>
          <w:rFonts w:hint="eastAsia" w:ascii="仿宋_GB2312" w:eastAsia="仿宋_GB2312"/>
          <w:lang w:eastAsia="zh-CN"/>
        </w:rPr>
      </w:pPr>
    </w:p>
    <w:p>
      <w:pPr>
        <w:pStyle w:val="3"/>
        <w:rPr>
          <w:rFonts w:hint="eastAsia" w:ascii="仿宋_GB2312" w:eastAsia="仿宋_GB2312"/>
          <w:lang w:eastAsia="zh-CN"/>
        </w:rPr>
      </w:pPr>
    </w:p>
    <w:p>
      <w:pPr>
        <w:pStyle w:val="3"/>
        <w:rPr>
          <w:rFonts w:hint="eastAsia" w:ascii="仿宋_GB2312" w:eastAsia="仿宋_GB2312"/>
          <w:lang w:eastAsia="zh-CN"/>
        </w:rPr>
      </w:pPr>
    </w:p>
    <w:p>
      <w:pPr>
        <w:pStyle w:val="3"/>
        <w:ind w:left="0" w:leftChars="0" w:firstLine="0" w:firstLineChars="0"/>
        <w:rPr>
          <w:rFonts w:hint="eastAsia" w:ascii="仿宋_GB2312" w:eastAsia="仿宋_GB2312"/>
          <w:lang w:eastAsia="zh-CN"/>
        </w:rPr>
      </w:pPr>
    </w:p>
    <w:p>
      <w:pPr>
        <w:tabs>
          <w:tab w:val="left" w:pos="3031"/>
        </w:tabs>
        <w:spacing w:line="579" w:lineRule="exact"/>
        <w:rPr>
          <w:rFonts w:hint="eastAsia" w:ascii="仿宋_GB2312" w:eastAsia="仿宋_GB2312"/>
          <w:lang w:eastAsia="zh-CN"/>
        </w:rPr>
      </w:pPr>
    </w:p>
    <w:p>
      <w:pPr>
        <w:pStyle w:val="2"/>
        <w:spacing w:line="570" w:lineRule="exact"/>
        <w:ind w:firstLine="872" w:firstLineChars="200"/>
        <w:rPr>
          <w:rFonts w:hint="eastAsia" w:ascii="方正小标宋简体" w:hAnsi="方正小标宋简体" w:eastAsia="方正小标宋简体" w:cs="方正小标宋简体"/>
          <w:i w:val="0"/>
          <w:caps w:val="0"/>
          <w:color w:val="000000"/>
          <w:spacing w:val="0"/>
          <w:sz w:val="44"/>
          <w:szCs w:val="44"/>
          <w:lang w:val="en-US" w:eastAsia="zh-CN"/>
        </w:rPr>
      </w:pPr>
      <w:r>
        <w:rPr>
          <w:rFonts w:hint="eastAsia" w:ascii="方正小标宋简体" w:hAnsi="方正小标宋简体" w:eastAsia="方正小标宋简体" w:cs="方正小标宋简体"/>
          <w:i w:val="0"/>
          <w:caps w:val="0"/>
          <w:color w:val="000000"/>
          <w:spacing w:val="0"/>
          <w:sz w:val="44"/>
          <w:szCs w:val="44"/>
          <w:lang w:val="en-US" w:eastAsia="zh-CN"/>
        </w:rPr>
        <w:t>2023年度统计执法监督检查工作计划</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rPr>
          <w:rFonts w:hint="eastAsia" w:ascii="仿宋_GB2312" w:hAnsi="仿宋_GB2312" w:eastAsia="仿宋_GB2312" w:cs="仿宋_GB2312"/>
          <w:snapToGrid/>
          <w:kern w:val="2"/>
          <w:sz w:val="32"/>
          <w:szCs w:val="32"/>
          <w:shd w:val="clear" w:color="auto" w:fill="FFFFFF"/>
          <w:lang w:val="en-US" w:eastAsia="zh-CN" w:bidi="ar-SA"/>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rPr>
          <w:rFonts w:hint="eastAsia" w:ascii="仿宋_GB2312" w:hAnsi="仿宋_GB2312" w:eastAsia="仿宋_GB2312" w:cs="仿宋_GB2312"/>
          <w:snapToGrid/>
          <w:kern w:val="2"/>
          <w:sz w:val="32"/>
          <w:szCs w:val="32"/>
          <w:shd w:val="clear" w:color="auto" w:fill="FFFFFF"/>
          <w:lang w:val="en-US" w:eastAsia="zh-CN" w:bidi="ar-SA"/>
        </w:rPr>
      </w:pPr>
      <w:r>
        <w:rPr>
          <w:rFonts w:hint="eastAsia" w:ascii="仿宋_GB2312" w:hAnsi="仿宋_GB2312" w:eastAsia="仿宋_GB2312" w:cs="仿宋_GB2312"/>
          <w:snapToGrid/>
          <w:kern w:val="2"/>
          <w:sz w:val="32"/>
          <w:szCs w:val="32"/>
          <w:shd w:val="clear" w:color="auto" w:fill="FFFFFF"/>
          <w:lang w:val="en-US" w:eastAsia="zh-CN" w:bidi="ar-SA"/>
        </w:rPr>
        <w:t>为深入贯彻党中央、国务院关于防范和惩治统计造假、弄虚作假决策部署，进一步夯实统计机构的主体责任,全面落实防惩统计造假专项治理行动各项任务，结合实际制定本计划。</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rPr>
          <w:rFonts w:hint="eastAsia" w:ascii="黑体" w:hAnsi="黑体" w:eastAsia="黑体" w:cs="黑体"/>
          <w:snapToGrid/>
          <w:kern w:val="2"/>
          <w:sz w:val="32"/>
          <w:szCs w:val="32"/>
          <w:shd w:val="clear" w:color="auto" w:fill="FFFFFF"/>
          <w:lang w:val="en-US" w:eastAsia="zh-CN" w:bidi="ar-SA"/>
        </w:rPr>
      </w:pPr>
      <w:r>
        <w:rPr>
          <w:rFonts w:hint="eastAsia" w:ascii="黑体" w:hAnsi="黑体" w:eastAsia="黑体" w:cs="黑体"/>
          <w:snapToGrid/>
          <w:kern w:val="2"/>
          <w:sz w:val="32"/>
          <w:szCs w:val="32"/>
          <w:shd w:val="clear" w:color="auto" w:fill="FFFFFF"/>
          <w:lang w:val="en-US" w:eastAsia="zh-CN" w:bidi="ar-SA"/>
        </w:rPr>
        <w:t>一、执法检查工作安排</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rPr>
          <w:rFonts w:hint="eastAsia" w:ascii="仿宋_GB2312" w:hAnsi="仿宋_GB2312" w:eastAsia="仿宋_GB2312" w:cs="仿宋_GB2312"/>
          <w:snapToGrid/>
          <w:kern w:val="2"/>
          <w:sz w:val="32"/>
          <w:szCs w:val="32"/>
          <w:shd w:val="clear" w:color="auto" w:fill="FFFFFF"/>
          <w:lang w:val="en-US" w:eastAsia="zh-CN" w:bidi="ar-SA"/>
        </w:rPr>
      </w:pPr>
      <w:r>
        <w:rPr>
          <w:rFonts w:hint="eastAsia" w:ascii="楷体_GB2312" w:hAnsi="楷体_GB2312" w:eastAsia="楷体_GB2312" w:cs="楷体_GB2312"/>
          <w:snapToGrid/>
          <w:kern w:val="2"/>
          <w:sz w:val="32"/>
          <w:szCs w:val="32"/>
          <w:shd w:val="clear" w:color="auto" w:fill="FFFFFF"/>
          <w:lang w:val="en-US" w:eastAsia="zh-CN" w:bidi="ar-SA"/>
        </w:rPr>
        <w:t>（一）执法检查重点指标、重点领域。</w:t>
      </w:r>
      <w:r>
        <w:rPr>
          <w:rFonts w:hint="eastAsia" w:ascii="仿宋_GB2312" w:hAnsi="仿宋_GB2312" w:eastAsia="仿宋_GB2312" w:cs="仿宋_GB2312"/>
          <w:snapToGrid/>
          <w:kern w:val="2"/>
          <w:sz w:val="32"/>
          <w:szCs w:val="32"/>
          <w:shd w:val="clear" w:color="auto" w:fill="FFFFFF"/>
          <w:lang w:val="en-US" w:eastAsia="zh-CN" w:bidi="ar-SA"/>
        </w:rPr>
        <w:t>执法检查涵盖规上工业、固定资产投资、限上批发和零售业、限上住宿和餐饮业、规上服务业、建筑业、房地产、劳动工资、能源统计、企业研发等专业。重点检查内容应当包括：一是战略新兴产业工业总产值，特别是其占比上升幅度明显偏高的企业；二是投资项目单位提供的项目本年完成投资指标及其支撑材料的真实性；三是限上批发零售业住宿餐饮业企业中限额以上个体经营户的商品销售额和营业额指标数据；四是服务业重点行业和非重点行业变更企业的营业收入数据及其行业划分；五是一套表企业和9个纳入核算行业的非一套表单位的从业人员工资总额等；六是企业入退库真实性检查；七是检查权力干预、数据寻租、执法不严以及其他违反统计法律法规精神的文件和做法等。</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rPr>
          <w:rFonts w:hint="default" w:ascii="仿宋_GB2312" w:hAnsi="仿宋_GB2312" w:eastAsia="仿宋_GB2312" w:cs="仿宋_GB2312"/>
          <w:snapToGrid/>
          <w:kern w:val="2"/>
          <w:sz w:val="32"/>
          <w:szCs w:val="32"/>
          <w:shd w:val="clear" w:color="auto" w:fill="FFFFFF"/>
          <w:lang w:val="en-US" w:eastAsia="zh-CN" w:bidi="ar-SA"/>
        </w:rPr>
      </w:pPr>
      <w:r>
        <w:rPr>
          <w:rFonts w:hint="eastAsia" w:ascii="楷体_GB2312" w:hAnsi="楷体_GB2312" w:eastAsia="楷体_GB2312" w:cs="楷体_GB2312"/>
          <w:snapToGrid/>
          <w:kern w:val="2"/>
          <w:sz w:val="32"/>
          <w:szCs w:val="32"/>
          <w:shd w:val="clear" w:color="auto" w:fill="FFFFFF"/>
          <w:lang w:val="en-US" w:eastAsia="zh-CN" w:bidi="ar-SA"/>
        </w:rPr>
        <w:t>（二）执法检查单位数量。</w:t>
      </w:r>
      <w:r>
        <w:rPr>
          <w:rFonts w:hint="eastAsia" w:ascii="仿宋_GB2312" w:hAnsi="仿宋_GB2312" w:eastAsia="仿宋_GB2312" w:cs="仿宋_GB2312"/>
          <w:snapToGrid/>
          <w:kern w:val="2"/>
          <w:sz w:val="32"/>
          <w:szCs w:val="32"/>
          <w:shd w:val="clear" w:color="auto" w:fill="FFFFFF"/>
          <w:lang w:val="en-US" w:eastAsia="zh-CN" w:bidi="ar-SA"/>
        </w:rPr>
        <w:t>2023年度乌审旗统计执法监督检查对象为14家，其中规模以上工业3家、固定资产投资领域5家、限额以上批发和零售业3家、有开发经营活动的全部房地产开发经营业2家、规模以上服务业1家。具体统计执法检查对象名单（见附件2）。</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rPr>
          <w:rFonts w:hint="eastAsia" w:ascii="仿宋_GB2312" w:hAnsi="仿宋_GB2312" w:eastAsia="仿宋_GB2312" w:cs="仿宋_GB2312"/>
          <w:snapToGrid/>
          <w:kern w:val="2"/>
          <w:sz w:val="32"/>
          <w:szCs w:val="32"/>
          <w:shd w:val="clear" w:color="auto" w:fill="FFFFFF"/>
          <w:lang w:val="en-US" w:eastAsia="zh-CN" w:bidi="ar-SA"/>
        </w:rPr>
      </w:pPr>
      <w:r>
        <w:rPr>
          <w:rFonts w:hint="eastAsia" w:ascii="楷体_GB2312" w:hAnsi="楷体_GB2312" w:eastAsia="楷体_GB2312" w:cs="楷体_GB2312"/>
          <w:snapToGrid/>
          <w:kern w:val="2"/>
          <w:sz w:val="32"/>
          <w:szCs w:val="32"/>
          <w:shd w:val="clear" w:color="auto" w:fill="FFFFFF"/>
          <w:lang w:val="en-US" w:eastAsia="zh-CN" w:bidi="ar-SA"/>
        </w:rPr>
        <w:t>（三）时间安排。</w:t>
      </w:r>
      <w:r>
        <w:rPr>
          <w:rFonts w:hint="eastAsia" w:ascii="仿宋_GB2312" w:hAnsi="仿宋_GB2312" w:eastAsia="仿宋_GB2312" w:cs="仿宋_GB2312"/>
          <w:snapToGrid/>
          <w:kern w:val="2"/>
          <w:sz w:val="32"/>
          <w:szCs w:val="32"/>
          <w:shd w:val="clear" w:color="auto" w:fill="FFFFFF"/>
          <w:lang w:val="en-US" w:eastAsia="zh-CN" w:bidi="ar-SA"/>
        </w:rPr>
        <w:t>按照市局通知要求，确保在2023年10月底前完成各项任务。旗统计局分别于5月30日和11月30日前要将全年执法监督检查计划、2023年开展统计执法检查情况以正式文件形式报送市统计局执法监督科。</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rPr>
          <w:rFonts w:hint="eastAsia" w:ascii="黑体" w:hAnsi="黑体" w:eastAsia="黑体" w:cs="黑体"/>
          <w:snapToGrid/>
          <w:kern w:val="2"/>
          <w:sz w:val="32"/>
          <w:szCs w:val="32"/>
          <w:shd w:val="clear" w:color="auto" w:fill="FFFFFF"/>
          <w:lang w:val="en-US" w:eastAsia="zh-CN" w:bidi="ar-SA"/>
        </w:rPr>
      </w:pPr>
      <w:r>
        <w:rPr>
          <w:rFonts w:hint="eastAsia" w:ascii="黑体" w:hAnsi="黑体" w:eastAsia="黑体" w:cs="黑体"/>
          <w:snapToGrid/>
          <w:kern w:val="2"/>
          <w:sz w:val="32"/>
          <w:szCs w:val="32"/>
          <w:shd w:val="clear" w:color="auto" w:fill="FFFFFF"/>
          <w:lang w:val="en-US" w:eastAsia="zh-CN" w:bidi="ar-SA"/>
        </w:rPr>
        <w:t>三、工作要求 </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rPr>
          <w:rFonts w:hint="eastAsia" w:ascii="仿宋_GB2312" w:hAnsi="仿宋_GB2312" w:eastAsia="仿宋_GB2312" w:cs="仿宋_GB2312"/>
          <w:snapToGrid/>
          <w:kern w:val="2"/>
          <w:sz w:val="32"/>
          <w:szCs w:val="32"/>
          <w:shd w:val="clear" w:color="auto" w:fill="FFFFFF"/>
          <w:lang w:val="en-US" w:eastAsia="zh-CN" w:bidi="ar-SA"/>
        </w:rPr>
      </w:pPr>
      <w:r>
        <w:rPr>
          <w:rFonts w:hint="eastAsia" w:ascii="楷体_GB2312" w:hAnsi="楷体_GB2312" w:eastAsia="楷体_GB2312" w:cs="楷体_GB2312"/>
          <w:snapToGrid/>
          <w:kern w:val="2"/>
          <w:sz w:val="32"/>
          <w:szCs w:val="32"/>
          <w:shd w:val="clear" w:color="auto" w:fill="FFFFFF"/>
          <w:lang w:val="en-US" w:eastAsia="zh-CN" w:bidi="ar-SA"/>
        </w:rPr>
        <w:t>（一）加强组织领导。</w:t>
      </w:r>
      <w:r>
        <w:rPr>
          <w:rFonts w:hint="eastAsia" w:ascii="仿宋_GB2312" w:hAnsi="仿宋_GB2312" w:eastAsia="仿宋_GB2312" w:cs="仿宋_GB2312"/>
          <w:snapToGrid/>
          <w:kern w:val="2"/>
          <w:sz w:val="32"/>
          <w:szCs w:val="32"/>
          <w:shd w:val="clear" w:color="auto" w:fill="FFFFFF"/>
          <w:lang w:val="en-US" w:eastAsia="zh-CN" w:bidi="ar-SA"/>
        </w:rPr>
        <w:t>坚持主要负责人亲自谋划、亲自部署、亲自推动执法检查工作，及时解决重点难点问题，强化责任，狠抓落实，确保高质量完成年度执法检查任务。</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rPr>
          <w:rFonts w:hint="eastAsia" w:ascii="仿宋_GB2312" w:hAnsi="仿宋_GB2312" w:eastAsia="仿宋_GB2312" w:cs="仿宋_GB2312"/>
          <w:snapToGrid/>
          <w:kern w:val="2"/>
          <w:sz w:val="32"/>
          <w:szCs w:val="32"/>
          <w:shd w:val="clear" w:color="auto" w:fill="FFFFFF"/>
          <w:lang w:val="en-US" w:eastAsia="zh-CN" w:bidi="ar-SA"/>
        </w:rPr>
      </w:pPr>
      <w:r>
        <w:rPr>
          <w:rFonts w:hint="eastAsia" w:ascii="楷体_GB2312" w:hAnsi="楷体_GB2312" w:eastAsia="楷体_GB2312" w:cs="楷体_GB2312"/>
          <w:snapToGrid/>
          <w:kern w:val="2"/>
          <w:sz w:val="32"/>
          <w:szCs w:val="32"/>
          <w:shd w:val="clear" w:color="auto" w:fill="FFFFFF"/>
          <w:lang w:val="en-US" w:eastAsia="zh-CN" w:bidi="ar-SA"/>
        </w:rPr>
        <w:t>（二）严肃追责问责。</w:t>
      </w:r>
      <w:r>
        <w:rPr>
          <w:rFonts w:hint="eastAsia" w:ascii="仿宋_GB2312" w:hAnsi="仿宋_GB2312" w:eastAsia="仿宋_GB2312" w:cs="仿宋_GB2312"/>
          <w:snapToGrid/>
          <w:kern w:val="2"/>
          <w:sz w:val="32"/>
          <w:szCs w:val="32"/>
          <w:shd w:val="clear" w:color="auto" w:fill="FFFFFF"/>
          <w:lang w:val="en-US" w:eastAsia="zh-CN" w:bidi="ar-SA"/>
        </w:rPr>
        <w:t>按照“三个一批”要求，对存在统计违法行为的调查对象要依法依规实施行政处罚，按规定认定统计严重失信企业；对涉嫌统计违纪违法的责任人员，要严格按照中央文件和相关法律法规，准确提出处分处理建议，按程序向纪检监察机关移送处分处理建议和统计违法线索材料，推动责任追究及时到位，通报曝光一批典型统计违法案件。</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rPr>
          <w:rFonts w:hint="eastAsia" w:ascii="仿宋_GB2312" w:hAnsi="仿宋_GB2312" w:eastAsia="仿宋_GB2312" w:cs="仿宋_GB2312"/>
          <w:snapToGrid/>
          <w:kern w:val="2"/>
          <w:sz w:val="32"/>
          <w:szCs w:val="32"/>
          <w:shd w:val="clear" w:color="auto" w:fill="FFFFFF"/>
          <w:lang w:val="en-US" w:eastAsia="zh-CN" w:bidi="ar-SA"/>
        </w:rPr>
      </w:pPr>
      <w:r>
        <w:rPr>
          <w:rFonts w:hint="eastAsia" w:ascii="楷体_GB2312" w:hAnsi="楷体_GB2312" w:eastAsia="楷体_GB2312" w:cs="楷体_GB2312"/>
          <w:snapToGrid/>
          <w:kern w:val="2"/>
          <w:sz w:val="32"/>
          <w:szCs w:val="32"/>
          <w:shd w:val="clear" w:color="auto" w:fill="FFFFFF"/>
          <w:lang w:val="en-US" w:eastAsia="zh-CN" w:bidi="ar-SA"/>
        </w:rPr>
        <w:t>（三）夯实基础工作。</w:t>
      </w:r>
      <w:r>
        <w:rPr>
          <w:rFonts w:hint="eastAsia" w:ascii="仿宋_GB2312" w:hAnsi="仿宋_GB2312" w:eastAsia="仿宋_GB2312" w:cs="仿宋_GB2312"/>
          <w:snapToGrid/>
          <w:kern w:val="2"/>
          <w:sz w:val="32"/>
          <w:szCs w:val="32"/>
          <w:shd w:val="clear" w:color="auto" w:fill="FFFFFF"/>
          <w:lang w:val="en-US" w:eastAsia="zh-CN" w:bidi="ar-SA"/>
        </w:rPr>
        <w:t>严格执行国家统计局2023年度《统计执法检查处理情况调查方案》，加强数据审核，确保统计口径正确、数据真实。各专业股室认真填报《年度统计执法检查信息台账》（见附件3）。执法监督股严格审核汇总，及时将电子版报送市统计局执法监督科，报送时间和频率与统计执法检查处理情况调查表相同,具体为3、6、9、12月的10日前。</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rPr>
          <w:rFonts w:hint="eastAsia" w:ascii="仿宋_GB2312" w:hAnsi="仿宋_GB2312" w:eastAsia="仿宋_GB2312" w:cs="仿宋_GB2312"/>
          <w:snapToGrid/>
          <w:kern w:val="2"/>
          <w:sz w:val="32"/>
          <w:szCs w:val="32"/>
          <w:shd w:val="clear" w:color="auto" w:fill="FFFFFF"/>
          <w:lang w:val="en-US" w:eastAsia="zh-CN" w:bidi="ar-SA"/>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15"/>
        <w:jc w:val="both"/>
        <w:rPr>
          <w:rFonts w:hint="eastAsia" w:ascii="仿宋_GB2312" w:hAnsi="仿宋_GB2312" w:eastAsia="仿宋_GB2312" w:cs="仿宋_GB2312"/>
          <w:snapToGrid/>
          <w:kern w:val="2"/>
          <w:sz w:val="32"/>
          <w:szCs w:val="32"/>
          <w:shd w:val="clear" w:color="auto" w:fill="FFFFFF"/>
          <w:lang w:val="en-US" w:eastAsia="zh-CN" w:bidi="ar-SA"/>
        </w:rPr>
      </w:pPr>
      <w:r>
        <w:rPr>
          <w:rFonts w:hint="eastAsia" w:ascii="仿宋_GB2312" w:hAnsi="仿宋_GB2312" w:eastAsia="仿宋_GB2312" w:cs="仿宋_GB2312"/>
          <w:snapToGrid/>
          <w:kern w:val="2"/>
          <w:sz w:val="32"/>
          <w:szCs w:val="32"/>
          <w:shd w:val="clear" w:color="auto" w:fill="FFFFFF"/>
          <w:lang w:val="en-US" w:eastAsia="zh-CN" w:bidi="ar-SA"/>
        </w:rPr>
        <w:t>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15"/>
        <w:jc w:val="both"/>
        <w:rPr>
          <w:rFonts w:hint="eastAsia" w:ascii="仿宋_GB2312" w:hAnsi="仿宋_GB2312" w:eastAsia="仿宋_GB2312" w:cs="仿宋_GB2312"/>
          <w:snapToGrid/>
          <w:kern w:val="2"/>
          <w:sz w:val="32"/>
          <w:szCs w:val="32"/>
          <w:shd w:val="clear" w:color="auto" w:fill="FFFFFF"/>
          <w:lang w:val="en-US" w:eastAsia="zh-CN" w:bidi="ar-SA"/>
        </w:rPr>
      </w:pPr>
      <w:r>
        <w:rPr>
          <w:rFonts w:hint="eastAsia" w:ascii="仿宋_GB2312" w:hAnsi="仿宋_GB2312" w:eastAsia="仿宋_GB2312" w:cs="仿宋_GB2312"/>
          <w:snapToGrid/>
          <w:kern w:val="2"/>
          <w:sz w:val="32"/>
          <w:szCs w:val="32"/>
          <w:shd w:val="clear" w:color="auto" w:fill="FFFFFF"/>
          <w:lang w:val="en-US" w:eastAsia="zh-CN" w:bidi="ar-SA"/>
        </w:rPr>
        <w:t>附件：1.2023年统计执法检查主要统计指标及期别</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1580" w:firstLineChars="500"/>
        <w:jc w:val="both"/>
        <w:rPr>
          <w:rFonts w:hint="eastAsia" w:ascii="仿宋_GB2312" w:hAnsi="仿宋_GB2312" w:eastAsia="仿宋_GB2312" w:cs="仿宋_GB2312"/>
          <w:snapToGrid/>
          <w:kern w:val="2"/>
          <w:sz w:val="32"/>
          <w:szCs w:val="32"/>
          <w:shd w:val="clear" w:color="auto" w:fill="FFFFFF"/>
          <w:lang w:val="en-US" w:eastAsia="zh-CN" w:bidi="ar-SA"/>
        </w:rPr>
      </w:pPr>
      <w:r>
        <w:rPr>
          <w:rFonts w:hint="eastAsia" w:ascii="仿宋_GB2312" w:hAnsi="仿宋_GB2312" w:eastAsia="仿宋_GB2312" w:cs="仿宋_GB2312"/>
          <w:snapToGrid/>
          <w:kern w:val="2"/>
          <w:sz w:val="32"/>
          <w:szCs w:val="32"/>
          <w:shd w:val="clear" w:color="auto" w:fill="FFFFFF"/>
          <w:lang w:val="en-US" w:eastAsia="zh-CN" w:bidi="ar-SA"/>
        </w:rPr>
        <w:t>2.乌审旗2023年度统计执法检查对象名单</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1580" w:firstLineChars="500"/>
        <w:jc w:val="both"/>
        <w:rPr>
          <w:rFonts w:hint="eastAsia" w:ascii="仿宋_GB2312" w:hAnsi="仿宋_GB2312" w:eastAsia="仿宋_GB2312" w:cs="仿宋_GB2312"/>
          <w:snapToGrid/>
          <w:kern w:val="2"/>
          <w:sz w:val="32"/>
          <w:szCs w:val="32"/>
          <w:shd w:val="clear" w:color="auto" w:fill="FFFFFF"/>
          <w:lang w:val="en-US" w:eastAsia="zh-CN" w:bidi="ar-SA"/>
        </w:rPr>
      </w:pPr>
      <w:r>
        <w:rPr>
          <w:rFonts w:hint="eastAsia" w:ascii="仿宋_GB2312" w:hAnsi="仿宋_GB2312" w:eastAsia="仿宋_GB2312" w:cs="仿宋_GB2312"/>
          <w:snapToGrid/>
          <w:kern w:val="2"/>
          <w:sz w:val="32"/>
          <w:szCs w:val="32"/>
          <w:shd w:val="clear" w:color="auto" w:fill="FFFFFF"/>
          <w:lang w:val="en-US" w:eastAsia="zh-CN" w:bidi="ar-SA"/>
        </w:rPr>
        <w:t>3.2023年度统计执法检查信息台账</w:t>
      </w:r>
    </w:p>
    <w:p>
      <w:pPr>
        <w:bidi w:val="0"/>
        <w:rPr>
          <w:rFonts w:hint="eastAsia" w:ascii="仿宋_GB2312" w:hAnsi="仿宋_GB2312" w:eastAsia="仿宋_GB2312" w:cs="仿宋_GB2312"/>
          <w:snapToGrid/>
          <w:kern w:val="2"/>
          <w:sz w:val="32"/>
          <w:szCs w:val="32"/>
          <w:shd w:val="clear" w:color="auto" w:fill="FFFFFF"/>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pStyle w:val="2"/>
        <w:rPr>
          <w:rFonts w:hint="eastAsia"/>
          <w:lang w:val="en-US" w:eastAsia="zh-CN"/>
        </w:rPr>
      </w:pPr>
    </w:p>
    <w:p>
      <w:pPr>
        <w:pStyle w:val="3"/>
        <w:rPr>
          <w:rFonts w:hint="eastAsia"/>
          <w:lang w:val="en-US" w:eastAsia="zh-CN"/>
        </w:rPr>
      </w:pPr>
    </w:p>
    <w:p>
      <w:pPr>
        <w:pStyle w:val="3"/>
        <w:rPr>
          <w:rFonts w:hint="eastAsia"/>
          <w:lang w:val="en-US" w:eastAsia="zh-CN"/>
        </w:rPr>
      </w:pPr>
      <w:r>
        <w:rPr>
          <w:rFonts w:hint="eastAsia"/>
          <w:lang w:val="en-US" w:eastAsia="zh-CN"/>
        </w:rPr>
        <w:t xml:space="preserve">   </w:t>
      </w: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ind w:left="0" w:leftChars="0" w:firstLine="0" w:firstLineChars="0"/>
        <w:rPr>
          <w:rFonts w:hint="eastAsia"/>
          <w:lang w:val="en-US" w:eastAsia="zh-CN"/>
        </w:rPr>
      </w:pPr>
    </w:p>
    <w:p>
      <w:pPr>
        <w:pStyle w:val="3"/>
        <w:ind w:left="0" w:leftChars="0" w:firstLine="0" w:firstLineChars="0"/>
        <w:rPr>
          <w:rFonts w:hint="eastAsia"/>
          <w:lang w:val="en-US" w:eastAsia="zh-CN"/>
        </w:rPr>
      </w:pPr>
    </w:p>
    <w:p>
      <w:pPr>
        <w:tabs>
          <w:tab w:val="left" w:pos="3031"/>
        </w:tabs>
        <w:spacing w:line="579" w:lineRule="exact"/>
        <w:ind w:firstLine="316" w:firstLineChars="100"/>
        <w:rPr>
          <w:rFonts w:hint="eastAsia" w:ascii="仿宋_GB2312" w:eastAsia="仿宋_GB2312"/>
          <w:lang w:eastAsia="zh-CN"/>
        </w:rPr>
      </w:pPr>
    </w:p>
    <w:p>
      <w:pPr>
        <w:ind w:firstLine="316" w:firstLineChars="100"/>
        <w:rPr>
          <w:rFonts w:hint="eastAsia" w:ascii="仿宋_GB2312"/>
          <w:sz w:val="28"/>
          <w:szCs w:val="28"/>
        </w:rPr>
      </w:pPr>
      <w:r>
        <w:rPr>
          <w:rFonts w:hint="eastAsia"/>
        </w:rPr>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paragraph">
                  <wp:posOffset>373380</wp:posOffset>
                </wp:positionV>
                <wp:extent cx="561594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29.4pt;height:0pt;width:442.2pt;mso-position-horizontal:center;z-index:251663360;mso-width-relative:page;mso-height-relative:page;" filled="f" stroked="t" coordsize="21600,21600" o:gfxdata="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K+faXVAAAABgEAAA8AAAAAAAAAAQAgAAAAIgAAAGRycy9kb3ducmV2LnhtbFBLAQIU&#10;ABQAAAAIAIdO4kAwcgMs9gEAAOUDAAAOAAAAAAAAAAEAIAAAACQBAABkcnMvZTJvRG9jLnhtbFBL&#10;BQYAAAAABgAGAFkBAACMBQAAAAA=&#10;">
                <v:fill on="f" focussize="0,0"/>
                <v:stroke weight="1.25pt" color="#000000" joinstyle="round"/>
                <v:imagedata o:title=""/>
                <o:lock v:ext="edit" aspectratio="f"/>
              </v:line>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2540</wp:posOffset>
                </wp:positionV>
                <wp:extent cx="561594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0.2pt;height:0pt;width:442.2pt;mso-position-horizontal:center;z-index:251662336;mso-width-relative:page;mso-height-relative:page;" filled="f" stroked="t" coordsize="21600,21600" o:gfxdata="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RVI0PSAAAAAgEAAA8AAAAAAAAAAQAgAAAAIgAAAGRycy9kb3ducmV2LnhtbFBLAQIUABQA&#10;AAAIAIdO4kCpNt5G9gEAAOUDAAAOAAAAAAAAAAEAIAAAACEBAABkcnMvZTJvRG9jLnhtbFBLBQYA&#10;AAAABgAGAFkBAACJBQAAAAA=&#10;">
                <v:fill on="f" focussize="0,0"/>
                <v:stroke weight="1.25pt" color="#000000" joinstyle="round"/>
                <v:imagedata o:title=""/>
                <o:lock v:ext="edit" aspectratio="f"/>
              </v:line>
            </w:pict>
          </mc:Fallback>
        </mc:AlternateContent>
      </w:r>
      <w:r>
        <w:rPr>
          <w:rFonts w:hint="eastAsia" w:ascii="仿宋_GB2312"/>
          <w:sz w:val="28"/>
          <w:szCs w:val="28"/>
        </w:rPr>
        <w:t>乌审旗统计局</w:t>
      </w:r>
      <w:r>
        <w:rPr>
          <w:rFonts w:hint="eastAsia" w:ascii="仿宋_GB2312"/>
          <w:sz w:val="28"/>
          <w:szCs w:val="28"/>
          <w:lang w:val="en-US" w:eastAsia="zh-CN"/>
        </w:rPr>
        <w:t xml:space="preserve">                            </w:t>
      </w:r>
      <w:r>
        <w:rPr>
          <w:rFonts w:hint="eastAsia" w:ascii="仿宋_GB2312"/>
          <w:sz w:val="28"/>
          <w:szCs w:val="28"/>
        </w:rPr>
        <w:t>20</w:t>
      </w:r>
      <w:r>
        <w:rPr>
          <w:rFonts w:hint="eastAsia" w:ascii="仿宋_GB2312"/>
          <w:sz w:val="28"/>
          <w:szCs w:val="28"/>
          <w:lang w:val="en-US" w:eastAsia="zh-CN"/>
        </w:rPr>
        <w:t>23</w:t>
      </w:r>
      <w:r>
        <w:rPr>
          <w:rFonts w:hint="eastAsia" w:ascii="仿宋_GB2312"/>
          <w:sz w:val="28"/>
          <w:szCs w:val="28"/>
        </w:rPr>
        <w:t>年</w:t>
      </w:r>
      <w:r>
        <w:rPr>
          <w:rFonts w:hint="eastAsia" w:ascii="仿宋_GB2312"/>
          <w:sz w:val="28"/>
          <w:szCs w:val="28"/>
          <w:lang w:val="en-US" w:eastAsia="zh-CN"/>
        </w:rPr>
        <w:t>5</w:t>
      </w:r>
      <w:r>
        <w:rPr>
          <w:rFonts w:hint="eastAsia" w:ascii="仿宋_GB2312"/>
          <w:sz w:val="28"/>
          <w:szCs w:val="28"/>
        </w:rPr>
        <w:t>月</w:t>
      </w:r>
      <w:r>
        <w:rPr>
          <w:rFonts w:hint="eastAsia" w:ascii="仿宋_GB2312"/>
          <w:sz w:val="28"/>
          <w:szCs w:val="28"/>
          <w:lang w:val="en-US" w:eastAsia="zh-CN"/>
        </w:rPr>
        <w:t>25</w:t>
      </w:r>
      <w:r>
        <w:rPr>
          <w:rFonts w:hint="eastAsia" w:ascii="仿宋_GB2312"/>
          <w:sz w:val="28"/>
          <w:szCs w:val="28"/>
        </w:rPr>
        <w:t>日印发</w:t>
      </w:r>
    </w:p>
    <w:p>
      <w:pPr>
        <w:pStyle w:val="2"/>
        <w:rPr>
          <w:rFonts w:hint="eastAsia" w:ascii="仿宋_GB2312"/>
          <w:sz w:val="28"/>
          <w:szCs w:val="28"/>
        </w:rPr>
        <w:sectPr>
          <w:headerReference r:id="rId3" w:type="first"/>
          <w:footerReference r:id="rId6" w:type="first"/>
          <w:footerReference r:id="rId4" w:type="default"/>
          <w:footerReference r:id="rId5" w:type="even"/>
          <w:pgSz w:w="11906" w:h="16838"/>
          <w:pgMar w:top="2098" w:right="1474" w:bottom="1985" w:left="1588" w:header="851" w:footer="1588" w:gutter="0"/>
          <w:pgBorders>
            <w:top w:val="none" w:sz="0" w:space="0"/>
            <w:left w:val="none" w:sz="0" w:space="0"/>
            <w:bottom w:val="none" w:sz="0" w:space="0"/>
            <w:right w:val="none" w:sz="0" w:space="0"/>
          </w:pgBorders>
          <w:pgNumType w:fmt="decimal"/>
          <w:cols w:space="720" w:num="1"/>
          <w:titlePg/>
          <w:docGrid w:type="linesAndChars" w:linePitch="579" w:charSpace="-849"/>
        </w:sect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rPr>
          <w:rFonts w:hint="eastAsia" w:ascii="方正黑体_GBK" w:hAnsi="方正黑体_GBK" w:eastAsia="方正黑体_GBK" w:cs="方正黑体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rPr>
        <w:t>附件1</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rPr>
          <w:rFonts w:hint="eastAsia" w:ascii="方正小标宋简体" w:hAnsi="方正小标宋简体" w:eastAsia="方正小标宋简体" w:cs="方正小标宋简体"/>
          <w:i w:val="0"/>
          <w:caps w:val="0"/>
          <w:color w:val="000000"/>
          <w:spacing w:val="0"/>
          <w:sz w:val="44"/>
          <w:szCs w:val="44"/>
        </w:rPr>
      </w:pPr>
      <w:r>
        <w:rPr>
          <w:rFonts w:hint="eastAsia" w:ascii="方正小标宋简体" w:hAnsi="方正小标宋简体" w:eastAsia="方正小标宋简体" w:cs="方正小标宋简体"/>
          <w:b/>
          <w:bCs/>
          <w:i w:val="0"/>
          <w:caps w:val="0"/>
          <w:color w:val="000000"/>
          <w:spacing w:val="0"/>
          <w:sz w:val="44"/>
          <w:szCs w:val="44"/>
        </w:rPr>
        <w:t>2023年统计执法检查主要统计指标及期别</w:t>
      </w:r>
    </w:p>
    <w:tbl>
      <w:tblPr>
        <w:tblStyle w:val="8"/>
        <w:tblW w:w="4997"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Layout w:type="autofit"/>
        <w:tblCellMar>
          <w:top w:w="15" w:type="dxa"/>
          <w:left w:w="15" w:type="dxa"/>
          <w:bottom w:w="15" w:type="dxa"/>
          <w:right w:w="15" w:type="dxa"/>
        </w:tblCellMar>
      </w:tblPr>
      <w:tblGrid>
        <w:gridCol w:w="3204"/>
        <w:gridCol w:w="3557"/>
        <w:gridCol w:w="3339"/>
        <w:gridCol w:w="285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15" w:type="dxa"/>
            <w:left w:w="15" w:type="dxa"/>
            <w:bottom w:w="15" w:type="dxa"/>
            <w:right w:w="15" w:type="dxa"/>
          </w:tblCellMar>
        </w:tblPrEx>
        <w:trPr>
          <w:trHeight w:val="585" w:hRule="atLeast"/>
        </w:trPr>
        <w:tc>
          <w:tcPr>
            <w:tcW w:w="1236" w:type="pct"/>
            <w:tcBorders>
              <w:tl2br w:val="nil"/>
              <w:tr2bl w:val="nil"/>
            </w:tcBorders>
            <w:shd w:val="clear" w:color="auto" w:fill="auto"/>
            <w:tcMar>
              <w:top w:w="0" w:type="dxa"/>
              <w:left w:w="105" w:type="dxa"/>
              <w:bottom w:w="0" w:type="dxa"/>
              <w:right w:w="10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sz w:val="24"/>
                <w:szCs w:val="24"/>
              </w:rPr>
            </w:pPr>
            <w:r>
              <w:rPr>
                <w:rStyle w:val="10"/>
                <w:rFonts w:hint="eastAsia" w:ascii="仿宋_GB2312" w:hAnsi="仿宋_GB2312" w:eastAsia="仿宋_GB2312" w:cs="仿宋_GB2312"/>
                <w:b/>
                <w:i w:val="0"/>
                <w:caps w:val="0"/>
                <w:color w:val="000000"/>
                <w:spacing w:val="0"/>
                <w:sz w:val="24"/>
                <w:szCs w:val="24"/>
              </w:rPr>
              <w:t>专业</w:t>
            </w:r>
          </w:p>
        </w:tc>
        <w:tc>
          <w:tcPr>
            <w:tcW w:w="1372" w:type="pct"/>
            <w:tcBorders>
              <w:tl2br w:val="nil"/>
              <w:tr2bl w:val="nil"/>
            </w:tcBorders>
            <w:shd w:val="clear" w:color="auto" w:fill="auto"/>
            <w:tcMar>
              <w:top w:w="0" w:type="dxa"/>
              <w:left w:w="105" w:type="dxa"/>
              <w:bottom w:w="0" w:type="dxa"/>
              <w:right w:w="10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sz w:val="24"/>
                <w:szCs w:val="24"/>
              </w:rPr>
            </w:pPr>
            <w:r>
              <w:rPr>
                <w:rStyle w:val="10"/>
                <w:rFonts w:hint="eastAsia" w:ascii="仿宋_GB2312" w:hAnsi="仿宋_GB2312" w:eastAsia="仿宋_GB2312" w:cs="仿宋_GB2312"/>
                <w:b/>
                <w:i w:val="0"/>
                <w:caps w:val="0"/>
                <w:color w:val="000000"/>
                <w:spacing w:val="0"/>
                <w:sz w:val="24"/>
                <w:szCs w:val="24"/>
              </w:rPr>
              <w:t>主要执法指标</w:t>
            </w:r>
          </w:p>
        </w:tc>
        <w:tc>
          <w:tcPr>
            <w:tcW w:w="1288" w:type="pct"/>
            <w:tcBorders>
              <w:tl2br w:val="nil"/>
              <w:tr2bl w:val="nil"/>
            </w:tcBorders>
            <w:shd w:val="clear" w:color="auto" w:fill="auto"/>
            <w:tcMar>
              <w:top w:w="0" w:type="dxa"/>
              <w:left w:w="105" w:type="dxa"/>
              <w:bottom w:w="0" w:type="dxa"/>
              <w:right w:w="10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sz w:val="24"/>
                <w:szCs w:val="24"/>
              </w:rPr>
            </w:pPr>
            <w:r>
              <w:rPr>
                <w:rStyle w:val="10"/>
                <w:rFonts w:hint="eastAsia" w:ascii="仿宋_GB2312" w:hAnsi="仿宋_GB2312" w:eastAsia="仿宋_GB2312" w:cs="仿宋_GB2312"/>
                <w:b/>
                <w:i w:val="0"/>
                <w:caps w:val="0"/>
                <w:color w:val="000000"/>
                <w:spacing w:val="0"/>
                <w:sz w:val="24"/>
                <w:szCs w:val="24"/>
              </w:rPr>
              <w:t>报表期别</w:t>
            </w:r>
          </w:p>
        </w:tc>
        <w:tc>
          <w:tcPr>
            <w:tcW w:w="1102" w:type="pct"/>
            <w:tcBorders>
              <w:tl2br w:val="nil"/>
              <w:tr2bl w:val="nil"/>
            </w:tcBorders>
            <w:shd w:val="clear" w:color="auto" w:fill="auto"/>
            <w:tcMar>
              <w:top w:w="0" w:type="dxa"/>
              <w:left w:w="105" w:type="dxa"/>
              <w:bottom w:w="0" w:type="dxa"/>
              <w:right w:w="10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sz w:val="24"/>
                <w:szCs w:val="24"/>
              </w:rPr>
            </w:pPr>
            <w:r>
              <w:rPr>
                <w:rStyle w:val="10"/>
                <w:rFonts w:hint="eastAsia" w:ascii="仿宋_GB2312" w:hAnsi="仿宋_GB2312" w:eastAsia="仿宋_GB2312" w:cs="仿宋_GB2312"/>
                <w:b/>
                <w:i w:val="0"/>
                <w:caps w:val="0"/>
                <w:color w:val="000000"/>
                <w:spacing w:val="0"/>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15" w:type="dxa"/>
            <w:left w:w="15" w:type="dxa"/>
            <w:bottom w:w="15" w:type="dxa"/>
            <w:right w:w="15" w:type="dxa"/>
          </w:tblCellMar>
        </w:tblPrEx>
        <w:trPr>
          <w:trHeight w:val="90" w:hRule="atLeast"/>
        </w:trPr>
        <w:tc>
          <w:tcPr>
            <w:tcW w:w="1236" w:type="pct"/>
            <w:tcBorders>
              <w:tl2br w:val="nil"/>
              <w:tr2bl w:val="nil"/>
            </w:tcBorders>
            <w:shd w:val="clear" w:color="auto" w:fill="auto"/>
            <w:tcMar>
              <w:top w:w="0" w:type="dxa"/>
              <w:left w:w="105" w:type="dxa"/>
              <w:bottom w:w="0" w:type="dxa"/>
              <w:right w:w="10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rPr>
              <w:t>规上工业</w:t>
            </w:r>
          </w:p>
        </w:tc>
        <w:tc>
          <w:tcPr>
            <w:tcW w:w="1372" w:type="pct"/>
            <w:tcBorders>
              <w:tl2br w:val="nil"/>
              <w:tr2bl w:val="nil"/>
            </w:tcBorders>
            <w:shd w:val="clear" w:color="auto" w:fill="auto"/>
            <w:tcMar>
              <w:top w:w="0" w:type="dxa"/>
              <w:left w:w="105" w:type="dxa"/>
              <w:bottom w:w="0" w:type="dxa"/>
              <w:right w:w="10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rPr>
              <w:t>工业总产值</w:t>
            </w:r>
            <w:r>
              <w:rPr>
                <w:rFonts w:hint="eastAsia" w:ascii="仿宋_GB2312" w:hAnsi="仿宋_GB2312" w:eastAsia="仿宋_GB2312" w:cs="仿宋_GB2312"/>
                <w:i w:val="0"/>
                <w:caps w:val="0"/>
                <w:color w:val="000000"/>
                <w:spacing w:val="0"/>
                <w:sz w:val="24"/>
                <w:szCs w:val="24"/>
                <w:lang w:eastAsia="zh-CN"/>
              </w:rPr>
              <w:t>、</w:t>
            </w:r>
            <w:r>
              <w:rPr>
                <w:rFonts w:hint="eastAsia" w:ascii="仿宋_GB2312" w:hAnsi="仿宋_GB2312" w:eastAsia="仿宋_GB2312" w:cs="仿宋_GB2312"/>
                <w:i w:val="0"/>
                <w:caps w:val="0"/>
                <w:color w:val="000000"/>
                <w:spacing w:val="0"/>
                <w:sz w:val="24"/>
                <w:szCs w:val="24"/>
              </w:rPr>
              <w:t>营业收入</w:t>
            </w:r>
          </w:p>
        </w:tc>
        <w:tc>
          <w:tcPr>
            <w:tcW w:w="1288" w:type="pct"/>
            <w:vMerge w:val="restart"/>
            <w:tcBorders>
              <w:tl2br w:val="nil"/>
              <w:tr2bl w:val="nil"/>
            </w:tcBorders>
            <w:shd w:val="clear" w:color="auto" w:fill="auto"/>
            <w:tcMar>
              <w:top w:w="0" w:type="dxa"/>
              <w:left w:w="105" w:type="dxa"/>
              <w:bottom w:w="0" w:type="dxa"/>
              <w:right w:w="10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rPr>
              <w:t>2022年年报或2022年12月定报数；</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rPr>
              <w:t>2023年当期数</w:t>
            </w:r>
          </w:p>
        </w:tc>
        <w:tc>
          <w:tcPr>
            <w:tcW w:w="1102" w:type="pct"/>
            <w:vMerge w:val="restart"/>
            <w:tcBorders>
              <w:tl2br w:val="nil"/>
              <w:tr2bl w:val="nil"/>
            </w:tcBorders>
            <w:shd w:val="clear" w:color="auto" w:fill="auto"/>
            <w:tcMar>
              <w:top w:w="0" w:type="dxa"/>
              <w:left w:w="105" w:type="dxa"/>
              <w:bottom w:w="0" w:type="dxa"/>
              <w:right w:w="10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rPr>
              <w:t>除所列主要执法指标外，根据专业处室提出的要求，可视情况增加各专业相关指标为执法指标。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15" w:type="dxa"/>
            <w:left w:w="15" w:type="dxa"/>
            <w:bottom w:w="15" w:type="dxa"/>
            <w:right w:w="15" w:type="dxa"/>
          </w:tblCellMar>
        </w:tblPrEx>
        <w:trPr>
          <w:trHeight w:val="90" w:hRule="atLeast"/>
        </w:trPr>
        <w:tc>
          <w:tcPr>
            <w:tcW w:w="1236" w:type="pct"/>
            <w:tcBorders>
              <w:tl2br w:val="nil"/>
              <w:tr2bl w:val="nil"/>
            </w:tcBorders>
            <w:shd w:val="clear" w:color="auto" w:fill="auto"/>
            <w:tcMar>
              <w:top w:w="0" w:type="dxa"/>
              <w:left w:w="105" w:type="dxa"/>
              <w:bottom w:w="0" w:type="dxa"/>
              <w:right w:w="10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rPr>
              <w:t>固定资产投资</w:t>
            </w:r>
          </w:p>
        </w:tc>
        <w:tc>
          <w:tcPr>
            <w:tcW w:w="1372" w:type="pct"/>
            <w:tcBorders>
              <w:tl2br w:val="nil"/>
              <w:tr2bl w:val="nil"/>
            </w:tcBorders>
            <w:shd w:val="clear" w:color="auto" w:fill="auto"/>
            <w:tcMar>
              <w:top w:w="0" w:type="dxa"/>
              <w:left w:w="105" w:type="dxa"/>
              <w:bottom w:w="0" w:type="dxa"/>
              <w:right w:w="10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rPr>
              <w:t>本年完成投资</w:t>
            </w:r>
          </w:p>
        </w:tc>
        <w:tc>
          <w:tcPr>
            <w:tcW w:w="1288" w:type="pct"/>
            <w:vMerge w:val="continue"/>
            <w:tcBorders>
              <w:tl2br w:val="nil"/>
              <w:tr2bl w:val="nil"/>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i w:val="0"/>
                <w:caps w:val="0"/>
                <w:color w:val="000000"/>
                <w:spacing w:val="0"/>
                <w:sz w:val="24"/>
                <w:szCs w:val="24"/>
              </w:rPr>
            </w:pPr>
          </w:p>
        </w:tc>
        <w:tc>
          <w:tcPr>
            <w:tcW w:w="1102" w:type="pct"/>
            <w:vMerge w:val="continue"/>
            <w:tcBorders>
              <w:tl2br w:val="nil"/>
              <w:tr2bl w:val="nil"/>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i w:val="0"/>
                <w:caps w:val="0"/>
                <w:color w:val="000000"/>
                <w:spacing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15" w:type="dxa"/>
            <w:left w:w="15" w:type="dxa"/>
            <w:bottom w:w="15" w:type="dxa"/>
            <w:right w:w="15" w:type="dxa"/>
          </w:tblCellMar>
        </w:tblPrEx>
        <w:trPr>
          <w:trHeight w:val="355" w:hRule="atLeast"/>
        </w:trPr>
        <w:tc>
          <w:tcPr>
            <w:tcW w:w="1236" w:type="pct"/>
            <w:tcBorders>
              <w:tl2br w:val="nil"/>
              <w:tr2bl w:val="nil"/>
            </w:tcBorders>
            <w:shd w:val="clear" w:color="auto" w:fill="auto"/>
            <w:tcMar>
              <w:top w:w="0" w:type="dxa"/>
              <w:left w:w="105" w:type="dxa"/>
              <w:bottom w:w="0" w:type="dxa"/>
              <w:right w:w="10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rPr>
              <w:t>限上批发零售业</w:t>
            </w:r>
          </w:p>
        </w:tc>
        <w:tc>
          <w:tcPr>
            <w:tcW w:w="1372" w:type="pct"/>
            <w:tcBorders>
              <w:tl2br w:val="nil"/>
              <w:tr2bl w:val="nil"/>
            </w:tcBorders>
            <w:shd w:val="clear" w:color="auto" w:fill="auto"/>
            <w:tcMar>
              <w:top w:w="0" w:type="dxa"/>
              <w:left w:w="105" w:type="dxa"/>
              <w:bottom w:w="0" w:type="dxa"/>
              <w:right w:w="10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rPr>
              <w:t>营业收入</w:t>
            </w:r>
            <w:r>
              <w:rPr>
                <w:rFonts w:hint="eastAsia" w:ascii="仿宋_GB2312" w:hAnsi="仿宋_GB2312" w:eastAsia="仿宋_GB2312" w:cs="仿宋_GB2312"/>
                <w:i w:val="0"/>
                <w:caps w:val="0"/>
                <w:color w:val="000000"/>
                <w:spacing w:val="0"/>
                <w:sz w:val="24"/>
                <w:szCs w:val="24"/>
                <w:lang w:eastAsia="zh-CN"/>
              </w:rPr>
              <w:t>、</w:t>
            </w:r>
            <w:r>
              <w:rPr>
                <w:rFonts w:hint="eastAsia" w:ascii="仿宋_GB2312" w:hAnsi="仿宋_GB2312" w:eastAsia="仿宋_GB2312" w:cs="仿宋_GB2312"/>
                <w:i w:val="0"/>
                <w:caps w:val="0"/>
                <w:color w:val="000000"/>
                <w:spacing w:val="0"/>
                <w:sz w:val="24"/>
                <w:szCs w:val="24"/>
              </w:rPr>
              <w:t>商品销售额</w:t>
            </w:r>
          </w:p>
        </w:tc>
        <w:tc>
          <w:tcPr>
            <w:tcW w:w="1288" w:type="pct"/>
            <w:vMerge w:val="continue"/>
            <w:tcBorders>
              <w:tl2br w:val="nil"/>
              <w:tr2bl w:val="nil"/>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i w:val="0"/>
                <w:caps w:val="0"/>
                <w:color w:val="000000"/>
                <w:spacing w:val="0"/>
                <w:sz w:val="24"/>
                <w:szCs w:val="24"/>
              </w:rPr>
            </w:pPr>
          </w:p>
        </w:tc>
        <w:tc>
          <w:tcPr>
            <w:tcW w:w="1102" w:type="pct"/>
            <w:vMerge w:val="continue"/>
            <w:tcBorders>
              <w:tl2br w:val="nil"/>
              <w:tr2bl w:val="nil"/>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i w:val="0"/>
                <w:caps w:val="0"/>
                <w:color w:val="000000"/>
                <w:spacing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15" w:type="dxa"/>
            <w:left w:w="15" w:type="dxa"/>
            <w:bottom w:w="15" w:type="dxa"/>
            <w:right w:w="15" w:type="dxa"/>
          </w:tblCellMar>
        </w:tblPrEx>
        <w:trPr>
          <w:trHeight w:val="345" w:hRule="atLeast"/>
        </w:trPr>
        <w:tc>
          <w:tcPr>
            <w:tcW w:w="1236" w:type="pct"/>
            <w:tcBorders>
              <w:tl2br w:val="nil"/>
              <w:tr2bl w:val="nil"/>
            </w:tcBorders>
            <w:shd w:val="clear" w:color="auto" w:fill="auto"/>
            <w:tcMar>
              <w:top w:w="0" w:type="dxa"/>
              <w:left w:w="105" w:type="dxa"/>
              <w:bottom w:w="0" w:type="dxa"/>
              <w:right w:w="10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rPr>
              <w:t>限上住宿餐饮业</w:t>
            </w:r>
          </w:p>
        </w:tc>
        <w:tc>
          <w:tcPr>
            <w:tcW w:w="1372" w:type="pct"/>
            <w:tcBorders>
              <w:tl2br w:val="nil"/>
              <w:tr2bl w:val="nil"/>
            </w:tcBorders>
            <w:shd w:val="clear" w:color="auto" w:fill="auto"/>
            <w:tcMar>
              <w:top w:w="0" w:type="dxa"/>
              <w:left w:w="105" w:type="dxa"/>
              <w:bottom w:w="0" w:type="dxa"/>
              <w:right w:w="10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rPr>
              <w:t>营业收入</w:t>
            </w:r>
            <w:r>
              <w:rPr>
                <w:rFonts w:hint="eastAsia" w:ascii="仿宋_GB2312" w:hAnsi="仿宋_GB2312" w:eastAsia="仿宋_GB2312" w:cs="仿宋_GB2312"/>
                <w:i w:val="0"/>
                <w:caps w:val="0"/>
                <w:color w:val="000000"/>
                <w:spacing w:val="0"/>
                <w:sz w:val="24"/>
                <w:szCs w:val="24"/>
                <w:lang w:eastAsia="zh-CN"/>
              </w:rPr>
              <w:t>、</w:t>
            </w:r>
            <w:r>
              <w:rPr>
                <w:rFonts w:hint="eastAsia" w:ascii="仿宋_GB2312" w:hAnsi="仿宋_GB2312" w:eastAsia="仿宋_GB2312" w:cs="仿宋_GB2312"/>
                <w:i w:val="0"/>
                <w:caps w:val="0"/>
                <w:color w:val="000000"/>
                <w:spacing w:val="0"/>
                <w:sz w:val="24"/>
                <w:szCs w:val="24"/>
              </w:rPr>
              <w:t>营业额</w:t>
            </w:r>
          </w:p>
        </w:tc>
        <w:tc>
          <w:tcPr>
            <w:tcW w:w="1288" w:type="pct"/>
            <w:vMerge w:val="continue"/>
            <w:tcBorders>
              <w:tl2br w:val="nil"/>
              <w:tr2bl w:val="nil"/>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i w:val="0"/>
                <w:caps w:val="0"/>
                <w:color w:val="000000"/>
                <w:spacing w:val="0"/>
                <w:sz w:val="24"/>
                <w:szCs w:val="24"/>
              </w:rPr>
            </w:pPr>
          </w:p>
        </w:tc>
        <w:tc>
          <w:tcPr>
            <w:tcW w:w="1102" w:type="pct"/>
            <w:vMerge w:val="continue"/>
            <w:tcBorders>
              <w:tl2br w:val="nil"/>
              <w:tr2bl w:val="nil"/>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i w:val="0"/>
                <w:caps w:val="0"/>
                <w:color w:val="000000"/>
                <w:spacing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15" w:type="dxa"/>
            <w:left w:w="15" w:type="dxa"/>
            <w:bottom w:w="15" w:type="dxa"/>
            <w:right w:w="15" w:type="dxa"/>
          </w:tblCellMar>
        </w:tblPrEx>
        <w:trPr>
          <w:trHeight w:val="365" w:hRule="atLeast"/>
        </w:trPr>
        <w:tc>
          <w:tcPr>
            <w:tcW w:w="1236" w:type="pct"/>
            <w:tcBorders>
              <w:tl2br w:val="nil"/>
              <w:tr2bl w:val="nil"/>
            </w:tcBorders>
            <w:shd w:val="clear" w:color="auto" w:fill="auto"/>
            <w:tcMar>
              <w:top w:w="0" w:type="dxa"/>
              <w:left w:w="105" w:type="dxa"/>
              <w:bottom w:w="0" w:type="dxa"/>
              <w:right w:w="10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rPr>
              <w:t>建筑业</w:t>
            </w:r>
          </w:p>
        </w:tc>
        <w:tc>
          <w:tcPr>
            <w:tcW w:w="1372" w:type="pct"/>
            <w:tcBorders>
              <w:tl2br w:val="nil"/>
              <w:tr2bl w:val="nil"/>
            </w:tcBorders>
            <w:shd w:val="clear" w:color="auto" w:fill="auto"/>
            <w:tcMar>
              <w:top w:w="0" w:type="dxa"/>
              <w:left w:w="105" w:type="dxa"/>
              <w:bottom w:w="0" w:type="dxa"/>
              <w:right w:w="10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rPr>
              <w:t>建筑业总产值</w:t>
            </w:r>
          </w:p>
        </w:tc>
        <w:tc>
          <w:tcPr>
            <w:tcW w:w="1288" w:type="pct"/>
            <w:vMerge w:val="continue"/>
            <w:tcBorders>
              <w:tl2br w:val="nil"/>
              <w:tr2bl w:val="nil"/>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i w:val="0"/>
                <w:caps w:val="0"/>
                <w:color w:val="000000"/>
                <w:spacing w:val="0"/>
                <w:sz w:val="24"/>
                <w:szCs w:val="24"/>
              </w:rPr>
            </w:pPr>
          </w:p>
        </w:tc>
        <w:tc>
          <w:tcPr>
            <w:tcW w:w="1102" w:type="pct"/>
            <w:vMerge w:val="continue"/>
            <w:tcBorders>
              <w:tl2br w:val="nil"/>
              <w:tr2bl w:val="nil"/>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i w:val="0"/>
                <w:caps w:val="0"/>
                <w:color w:val="000000"/>
                <w:spacing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15" w:type="dxa"/>
            <w:left w:w="15" w:type="dxa"/>
            <w:bottom w:w="15" w:type="dxa"/>
            <w:right w:w="15" w:type="dxa"/>
          </w:tblCellMar>
        </w:tblPrEx>
        <w:trPr>
          <w:trHeight w:val="375" w:hRule="atLeast"/>
        </w:trPr>
        <w:tc>
          <w:tcPr>
            <w:tcW w:w="1236" w:type="pct"/>
            <w:tcBorders>
              <w:tl2br w:val="nil"/>
              <w:tr2bl w:val="nil"/>
            </w:tcBorders>
            <w:shd w:val="clear" w:color="auto" w:fill="auto"/>
            <w:tcMar>
              <w:top w:w="0" w:type="dxa"/>
              <w:left w:w="105" w:type="dxa"/>
              <w:bottom w:w="0" w:type="dxa"/>
              <w:right w:w="10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rPr>
              <w:t>房地产业</w:t>
            </w:r>
          </w:p>
        </w:tc>
        <w:tc>
          <w:tcPr>
            <w:tcW w:w="1372" w:type="pct"/>
            <w:tcBorders>
              <w:tl2br w:val="nil"/>
              <w:tr2bl w:val="nil"/>
            </w:tcBorders>
            <w:shd w:val="clear" w:color="auto" w:fill="auto"/>
            <w:tcMar>
              <w:top w:w="0" w:type="dxa"/>
              <w:left w:w="105" w:type="dxa"/>
              <w:bottom w:w="0" w:type="dxa"/>
              <w:right w:w="10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rPr>
              <w:t>商品房销售面积</w:t>
            </w:r>
          </w:p>
        </w:tc>
        <w:tc>
          <w:tcPr>
            <w:tcW w:w="1288" w:type="pct"/>
            <w:vMerge w:val="continue"/>
            <w:tcBorders>
              <w:tl2br w:val="nil"/>
              <w:tr2bl w:val="nil"/>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i w:val="0"/>
                <w:caps w:val="0"/>
                <w:color w:val="000000"/>
                <w:spacing w:val="0"/>
                <w:sz w:val="24"/>
                <w:szCs w:val="24"/>
              </w:rPr>
            </w:pPr>
          </w:p>
        </w:tc>
        <w:tc>
          <w:tcPr>
            <w:tcW w:w="1102" w:type="pct"/>
            <w:vMerge w:val="continue"/>
            <w:tcBorders>
              <w:tl2br w:val="nil"/>
              <w:tr2bl w:val="nil"/>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i w:val="0"/>
                <w:caps w:val="0"/>
                <w:color w:val="000000"/>
                <w:spacing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15" w:type="dxa"/>
            <w:left w:w="15" w:type="dxa"/>
            <w:bottom w:w="15" w:type="dxa"/>
            <w:right w:w="15" w:type="dxa"/>
          </w:tblCellMar>
        </w:tblPrEx>
        <w:trPr>
          <w:trHeight w:val="1760" w:hRule="atLeast"/>
        </w:trPr>
        <w:tc>
          <w:tcPr>
            <w:tcW w:w="1236" w:type="pct"/>
            <w:tcBorders>
              <w:tl2br w:val="nil"/>
              <w:tr2bl w:val="nil"/>
            </w:tcBorders>
            <w:shd w:val="clear" w:color="auto" w:fill="auto"/>
            <w:tcMar>
              <w:top w:w="0" w:type="dxa"/>
              <w:left w:w="105" w:type="dxa"/>
              <w:bottom w:w="0" w:type="dxa"/>
              <w:right w:w="10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rPr>
              <w:t>规上服务业</w:t>
            </w:r>
          </w:p>
        </w:tc>
        <w:tc>
          <w:tcPr>
            <w:tcW w:w="1372" w:type="pct"/>
            <w:tcBorders>
              <w:tl2br w:val="nil"/>
              <w:tr2bl w:val="nil"/>
            </w:tcBorders>
            <w:shd w:val="clear" w:color="auto" w:fill="auto"/>
            <w:tcMar>
              <w:top w:w="0" w:type="dxa"/>
              <w:left w:w="105" w:type="dxa"/>
              <w:bottom w:w="0" w:type="dxa"/>
              <w:right w:w="10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rPr>
              <w:t>营业收入</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rPr>
              <w:t>营业利润</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rPr>
              <w:t>应付职工薪酬</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rPr>
              <w:t>应交增值税</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rPr>
              <w:t>本年折旧</w:t>
            </w:r>
          </w:p>
        </w:tc>
        <w:tc>
          <w:tcPr>
            <w:tcW w:w="1288" w:type="pct"/>
            <w:vMerge w:val="continue"/>
            <w:tcBorders>
              <w:tl2br w:val="nil"/>
              <w:tr2bl w:val="nil"/>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i w:val="0"/>
                <w:caps w:val="0"/>
                <w:color w:val="000000"/>
                <w:spacing w:val="0"/>
                <w:sz w:val="24"/>
                <w:szCs w:val="24"/>
              </w:rPr>
            </w:pPr>
          </w:p>
        </w:tc>
        <w:tc>
          <w:tcPr>
            <w:tcW w:w="1102" w:type="pct"/>
            <w:vMerge w:val="continue"/>
            <w:tcBorders>
              <w:tl2br w:val="nil"/>
              <w:tr2bl w:val="nil"/>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i w:val="0"/>
                <w:caps w:val="0"/>
                <w:color w:val="000000"/>
                <w:spacing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15" w:type="dxa"/>
            <w:left w:w="15" w:type="dxa"/>
            <w:bottom w:w="15" w:type="dxa"/>
            <w:right w:w="15" w:type="dxa"/>
          </w:tblCellMar>
        </w:tblPrEx>
        <w:trPr>
          <w:trHeight w:val="385" w:hRule="atLeast"/>
        </w:trPr>
        <w:tc>
          <w:tcPr>
            <w:tcW w:w="1236" w:type="pct"/>
            <w:tcBorders>
              <w:tl2br w:val="nil"/>
              <w:tr2bl w:val="nil"/>
            </w:tcBorders>
            <w:shd w:val="clear" w:color="auto" w:fill="auto"/>
            <w:tcMar>
              <w:top w:w="0" w:type="dxa"/>
              <w:left w:w="105" w:type="dxa"/>
              <w:bottom w:w="0" w:type="dxa"/>
              <w:right w:w="10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rPr>
              <w:t>能源</w:t>
            </w:r>
          </w:p>
        </w:tc>
        <w:tc>
          <w:tcPr>
            <w:tcW w:w="1372" w:type="pct"/>
            <w:tcBorders>
              <w:tl2br w:val="nil"/>
              <w:tr2bl w:val="nil"/>
            </w:tcBorders>
            <w:shd w:val="clear" w:color="auto" w:fill="auto"/>
            <w:tcMar>
              <w:top w:w="0" w:type="dxa"/>
              <w:left w:w="105" w:type="dxa"/>
              <w:bottom w:w="0" w:type="dxa"/>
              <w:right w:w="10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rPr>
              <w:t>原煤产量</w:t>
            </w:r>
          </w:p>
        </w:tc>
        <w:tc>
          <w:tcPr>
            <w:tcW w:w="1288" w:type="pct"/>
            <w:vMerge w:val="continue"/>
            <w:tcBorders>
              <w:tl2br w:val="nil"/>
              <w:tr2bl w:val="nil"/>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i w:val="0"/>
                <w:caps w:val="0"/>
                <w:color w:val="000000"/>
                <w:spacing w:val="0"/>
                <w:sz w:val="24"/>
                <w:szCs w:val="24"/>
              </w:rPr>
            </w:pPr>
          </w:p>
        </w:tc>
        <w:tc>
          <w:tcPr>
            <w:tcW w:w="1102" w:type="pct"/>
            <w:vMerge w:val="continue"/>
            <w:tcBorders>
              <w:tl2br w:val="nil"/>
              <w:tr2bl w:val="nil"/>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i w:val="0"/>
                <w:caps w:val="0"/>
                <w:color w:val="000000"/>
                <w:spacing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15" w:type="dxa"/>
            <w:left w:w="15" w:type="dxa"/>
            <w:bottom w:w="15" w:type="dxa"/>
            <w:right w:w="15" w:type="dxa"/>
          </w:tblCellMar>
        </w:tblPrEx>
        <w:trPr>
          <w:trHeight w:val="395" w:hRule="atLeast"/>
        </w:trPr>
        <w:tc>
          <w:tcPr>
            <w:tcW w:w="1236" w:type="pct"/>
            <w:tcBorders>
              <w:tl2br w:val="nil"/>
              <w:tr2bl w:val="nil"/>
            </w:tcBorders>
            <w:shd w:val="clear" w:color="auto" w:fill="auto"/>
            <w:tcMar>
              <w:top w:w="0" w:type="dxa"/>
              <w:left w:w="105" w:type="dxa"/>
              <w:bottom w:w="0" w:type="dxa"/>
              <w:right w:w="10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rPr>
              <w:t>劳动工资</w:t>
            </w:r>
          </w:p>
        </w:tc>
        <w:tc>
          <w:tcPr>
            <w:tcW w:w="1372" w:type="pct"/>
            <w:tcBorders>
              <w:tl2br w:val="nil"/>
              <w:tr2bl w:val="nil"/>
            </w:tcBorders>
            <w:shd w:val="clear" w:color="auto" w:fill="auto"/>
            <w:tcMar>
              <w:top w:w="0" w:type="dxa"/>
              <w:left w:w="105" w:type="dxa"/>
              <w:bottom w:w="0" w:type="dxa"/>
              <w:right w:w="10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rPr>
              <w:t>从业人员工资总额</w:t>
            </w:r>
          </w:p>
        </w:tc>
        <w:tc>
          <w:tcPr>
            <w:tcW w:w="1288" w:type="pct"/>
            <w:vMerge w:val="continue"/>
            <w:tcBorders>
              <w:tl2br w:val="nil"/>
              <w:tr2bl w:val="nil"/>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i w:val="0"/>
                <w:caps w:val="0"/>
                <w:color w:val="000000"/>
                <w:spacing w:val="0"/>
                <w:sz w:val="24"/>
                <w:szCs w:val="24"/>
              </w:rPr>
            </w:pPr>
          </w:p>
        </w:tc>
        <w:tc>
          <w:tcPr>
            <w:tcW w:w="1102" w:type="pct"/>
            <w:vMerge w:val="continue"/>
            <w:tcBorders>
              <w:tl2br w:val="nil"/>
              <w:tr2bl w:val="nil"/>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i w:val="0"/>
                <w:caps w:val="0"/>
                <w:color w:val="000000"/>
                <w:spacing w:val="0"/>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15" w:type="dxa"/>
            <w:left w:w="15" w:type="dxa"/>
            <w:bottom w:w="15" w:type="dxa"/>
            <w:right w:w="15" w:type="dxa"/>
          </w:tblCellMar>
        </w:tblPrEx>
        <w:trPr>
          <w:trHeight w:val="405" w:hRule="atLeast"/>
        </w:trPr>
        <w:tc>
          <w:tcPr>
            <w:tcW w:w="1236" w:type="pct"/>
            <w:tcBorders>
              <w:tl2br w:val="nil"/>
              <w:tr2bl w:val="nil"/>
            </w:tcBorders>
            <w:shd w:val="clear" w:color="auto" w:fill="auto"/>
            <w:tcMar>
              <w:top w:w="0" w:type="dxa"/>
              <w:left w:w="105" w:type="dxa"/>
              <w:bottom w:w="0" w:type="dxa"/>
              <w:right w:w="10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rPr>
              <w:t>企业研发</w:t>
            </w:r>
          </w:p>
        </w:tc>
        <w:tc>
          <w:tcPr>
            <w:tcW w:w="1372" w:type="pct"/>
            <w:tcBorders>
              <w:tl2br w:val="nil"/>
              <w:tr2bl w:val="nil"/>
            </w:tcBorders>
            <w:shd w:val="clear" w:color="auto" w:fill="auto"/>
            <w:tcMar>
              <w:top w:w="0" w:type="dxa"/>
              <w:left w:w="105" w:type="dxa"/>
              <w:bottom w:w="0" w:type="dxa"/>
              <w:right w:w="105" w:type="dxa"/>
            </w:tcMar>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i w:val="0"/>
                <w:caps w:val="0"/>
                <w:color w:val="000000"/>
                <w:spacing w:val="0"/>
                <w:sz w:val="24"/>
                <w:szCs w:val="24"/>
              </w:rPr>
              <w:t>研究开发费用合计</w:t>
            </w:r>
          </w:p>
        </w:tc>
        <w:tc>
          <w:tcPr>
            <w:tcW w:w="1288" w:type="pct"/>
            <w:vMerge w:val="continue"/>
            <w:tcBorders>
              <w:tl2br w:val="nil"/>
              <w:tr2bl w:val="nil"/>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i w:val="0"/>
                <w:caps w:val="0"/>
                <w:color w:val="000000"/>
                <w:spacing w:val="0"/>
                <w:sz w:val="24"/>
                <w:szCs w:val="24"/>
              </w:rPr>
            </w:pPr>
          </w:p>
        </w:tc>
        <w:tc>
          <w:tcPr>
            <w:tcW w:w="1102" w:type="pct"/>
            <w:vMerge w:val="continue"/>
            <w:tcBorders>
              <w:tl2br w:val="nil"/>
              <w:tr2bl w:val="nil"/>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i w:val="0"/>
                <w:caps w:val="0"/>
                <w:color w:val="000000"/>
                <w:spacing w:val="0"/>
                <w:sz w:val="24"/>
                <w:szCs w:val="24"/>
              </w:rPr>
            </w:pPr>
          </w:p>
        </w:tc>
      </w:tr>
    </w:tbl>
    <w:p>
      <w:pPr>
        <w:pStyle w:val="3"/>
        <w:ind w:left="0" w:leftChars="0" w:firstLine="0" w:firstLineChars="0"/>
        <w:rPr>
          <w:rFonts w:hint="eastAsia" w:ascii="仿宋_GB2312"/>
          <w:sz w:val="28"/>
          <w:szCs w:val="28"/>
          <w:lang w:val="en-US" w:eastAsia="zh-CN"/>
        </w:rPr>
      </w:pPr>
    </w:p>
    <w:p>
      <w:pPr>
        <w:rPr>
          <w:rFonts w:hint="eastAsia" w:ascii="方正黑体_GBK" w:hAnsi="方正黑体_GBK" w:eastAsia="方正黑体_GBK" w:cs="方正黑体_GBK"/>
          <w:i w:val="0"/>
          <w:caps w:val="0"/>
          <w:color w:val="000000"/>
          <w:spacing w:val="0"/>
          <w:sz w:val="32"/>
          <w:szCs w:val="32"/>
          <w:lang w:val="en-US" w:eastAsia="zh-CN"/>
        </w:rPr>
      </w:pPr>
      <w:r>
        <w:rPr>
          <w:rFonts w:hint="eastAsia" w:ascii="方正黑体_GBK" w:hAnsi="方正黑体_GBK" w:eastAsia="方正黑体_GBK" w:cs="方正黑体_GBK"/>
          <w:i w:val="0"/>
          <w:caps w:val="0"/>
          <w:color w:val="000000"/>
          <w:spacing w:val="0"/>
          <w:sz w:val="32"/>
          <w:szCs w:val="32"/>
        </w:rPr>
        <w:t>附件</w:t>
      </w:r>
      <w:r>
        <w:rPr>
          <w:rFonts w:hint="eastAsia" w:ascii="方正黑体_GBK" w:hAnsi="方正黑体_GBK" w:eastAsia="方正黑体_GBK" w:cs="方正黑体_GBK"/>
          <w:i w:val="0"/>
          <w:caps w:val="0"/>
          <w:color w:val="000000"/>
          <w:spacing w:val="0"/>
          <w:sz w:val="32"/>
          <w:szCs w:val="32"/>
          <w:lang w:val="en-US" w:eastAsia="zh-CN"/>
        </w:rPr>
        <w:t>2</w:t>
      </w:r>
    </w:p>
    <w:p>
      <w:pPr>
        <w:jc w:val="center"/>
        <w:rPr>
          <w:rFonts w:hint="eastAsia" w:ascii="方正小标宋简体" w:hAnsi="方正小标宋简体" w:eastAsia="方正小标宋简体" w:cs="方正小标宋简体"/>
          <w:b/>
          <w:bCs/>
          <w:i w:val="0"/>
          <w:caps w:val="0"/>
          <w:color w:val="000000"/>
          <w:spacing w:val="0"/>
          <w:kern w:val="0"/>
          <w:sz w:val="44"/>
          <w:szCs w:val="44"/>
          <w:lang w:val="en-US" w:eastAsia="zh-CN" w:bidi="ar"/>
        </w:rPr>
      </w:pPr>
      <w:r>
        <w:rPr>
          <w:rFonts w:hint="eastAsia" w:ascii="方正小标宋简体" w:hAnsi="方正小标宋简体" w:eastAsia="方正小标宋简体" w:cs="方正小标宋简体"/>
          <w:b/>
          <w:bCs/>
          <w:i w:val="0"/>
          <w:caps w:val="0"/>
          <w:color w:val="000000"/>
          <w:spacing w:val="0"/>
          <w:kern w:val="0"/>
          <w:sz w:val="44"/>
          <w:szCs w:val="44"/>
          <w:lang w:val="en-US" w:eastAsia="zh-CN" w:bidi="ar"/>
        </w:rPr>
        <w:t>乌审旗2023年度统计执法检查对象名单</w:t>
      </w:r>
    </w:p>
    <w:tbl>
      <w:tblPr>
        <w:tblStyle w:val="8"/>
        <w:tblW w:w="1364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48"/>
        <w:gridCol w:w="3696"/>
        <w:gridCol w:w="2592"/>
        <w:gridCol w:w="3016"/>
        <w:gridCol w:w="21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1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专业</w:t>
            </w:r>
          </w:p>
        </w:tc>
        <w:tc>
          <w:tcPr>
            <w:tcW w:w="3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执法检查单位企业</w:t>
            </w:r>
          </w:p>
        </w:tc>
        <w:tc>
          <w:tcPr>
            <w:tcW w:w="2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统一社会信用代码</w:t>
            </w: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固投</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乌审旗政府投资项目代建中心</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12150626MB1K766700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乌审旗萨拉乌苏研究中心项目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MB1K76670150626301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乌审旗第五幼儿园建设项目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MB1K76670150626229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呼吉尔特小学体育场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MB1K76670150626223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鄂尔多斯市荣鸿盛锐能源有限公司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91150626MA0N4BQB51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年产10万吨液化天然气项目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MA0N4BQB5150626221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内蒙古鄂尔多斯联海煤业有限公司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911506265581166000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矿井水及生活污水综合利用项目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558116600150626221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中煤鄂尔多斯能源化工有限公司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91150600573276506D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乌审旗巨汇和泰能源有限公司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91150626065037373A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内蒙古黄陶勒盖煤炭有限责任公司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911506226800212937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批零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乌审旗卓信工贸有限责任公司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9115062666096768XG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乌审旗和欣汽车销售服务有限公司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91150626MA0Q0EBL0W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乌审旗利锋汽车销售服务有限公司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91150626MA0MWU337J</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房地产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鄂尔多斯市佥源房地产开发有限公司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91150626MA0QHAK32M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鄂尔多斯市物华房地产有限责任公司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911506265528030477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乌审旗苏里格生态开发有限公司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9115062676109593XF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bl>
    <w:p>
      <w:pPr>
        <w:pStyle w:val="2"/>
        <w:rPr>
          <w:rFonts w:hint="eastAsia"/>
          <w:lang w:val="en-US" w:eastAsia="zh-CN"/>
        </w:rPr>
      </w:pPr>
    </w:p>
    <w:p>
      <w:pPr>
        <w:pStyle w:val="3"/>
        <w:rPr>
          <w:rFonts w:hint="eastAsia" w:ascii="仿宋_GB2312"/>
          <w:sz w:val="28"/>
          <w:szCs w:val="28"/>
          <w:lang w:val="en-US" w:eastAsia="zh-CN"/>
        </w:rPr>
      </w:pPr>
    </w:p>
    <w:p>
      <w:pPr>
        <w:pStyle w:val="3"/>
        <w:rPr>
          <w:rFonts w:hint="eastAsia" w:ascii="仿宋_GB2312"/>
          <w:sz w:val="28"/>
          <w:szCs w:val="28"/>
          <w:lang w:val="en-US" w:eastAsia="zh-CN"/>
        </w:rPr>
      </w:pPr>
    </w:p>
    <w:p>
      <w:pPr>
        <w:pStyle w:val="3"/>
        <w:rPr>
          <w:rFonts w:hint="eastAsia" w:ascii="仿宋_GB2312"/>
          <w:sz w:val="28"/>
          <w:szCs w:val="28"/>
          <w:lang w:val="en-US" w:eastAsia="zh-CN"/>
        </w:rPr>
      </w:pPr>
    </w:p>
    <w:p>
      <w:pPr>
        <w:pStyle w:val="3"/>
        <w:rPr>
          <w:rFonts w:hint="eastAsia" w:ascii="仿宋_GB2312"/>
          <w:sz w:val="28"/>
          <w:szCs w:val="28"/>
          <w:lang w:val="en-US" w:eastAsia="zh-CN"/>
        </w:rPr>
      </w:pPr>
    </w:p>
    <w:p>
      <w:pPr>
        <w:pStyle w:val="3"/>
        <w:rPr>
          <w:rFonts w:hint="eastAsia" w:ascii="仿宋_GB2312"/>
          <w:sz w:val="28"/>
          <w:szCs w:val="28"/>
          <w:lang w:val="en-US" w:eastAsia="zh-CN"/>
        </w:rPr>
      </w:pPr>
    </w:p>
    <w:p>
      <w:pPr>
        <w:pStyle w:val="3"/>
        <w:rPr>
          <w:rFonts w:hint="eastAsia" w:ascii="仿宋_GB2312"/>
          <w:sz w:val="28"/>
          <w:szCs w:val="28"/>
          <w:lang w:val="en-US" w:eastAsia="zh-CN"/>
        </w:rPr>
      </w:pPr>
    </w:p>
    <w:p>
      <w:pPr>
        <w:pStyle w:val="3"/>
        <w:rPr>
          <w:rFonts w:hint="eastAsia" w:ascii="仿宋_GB2312"/>
          <w:sz w:val="28"/>
          <w:szCs w:val="28"/>
          <w:lang w:val="en-US" w:eastAsia="zh-CN"/>
        </w:rPr>
      </w:pPr>
    </w:p>
    <w:p>
      <w:pPr>
        <w:pStyle w:val="3"/>
        <w:rPr>
          <w:rFonts w:hint="eastAsia" w:ascii="仿宋_GB2312"/>
          <w:sz w:val="28"/>
          <w:szCs w:val="28"/>
          <w:lang w:val="en-US" w:eastAsia="zh-CN"/>
        </w:rPr>
      </w:pPr>
    </w:p>
    <w:p>
      <w:pPr>
        <w:pStyle w:val="3"/>
        <w:rPr>
          <w:rFonts w:hint="eastAsia" w:ascii="仿宋_GB2312"/>
          <w:sz w:val="28"/>
          <w:szCs w:val="28"/>
          <w:lang w:val="en-US"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rPr>
          <w:rFonts w:hint="eastAsia" w:ascii="方正黑体_GBK" w:hAnsi="方正黑体_GBK" w:eastAsia="方正黑体_GBK" w:cs="方正黑体_GBK"/>
          <w:i w:val="0"/>
          <w:caps w:val="0"/>
          <w:color w:val="000000"/>
          <w:spacing w:val="0"/>
          <w:sz w:val="32"/>
          <w:szCs w:val="32"/>
          <w:lang w:val="en-US" w:eastAsia="zh-CN"/>
        </w:rPr>
      </w:pPr>
      <w:r>
        <w:rPr>
          <w:rFonts w:hint="eastAsia" w:ascii="仿宋_GB2312" w:hAnsi="仿宋_GB2312" w:eastAsia="仿宋_GB2312" w:cs="仿宋_GB2312"/>
          <w:sz w:val="32"/>
          <w:szCs w:val="32"/>
          <w:lang w:eastAsia="zh-CN"/>
        </w:rPr>
        <w:drawing>
          <wp:anchor distT="0" distB="0" distL="114300" distR="114300" simplePos="0" relativeHeight="251664384" behindDoc="0" locked="0" layoutInCell="1" allowOverlap="1">
            <wp:simplePos x="0" y="0"/>
            <wp:positionH relativeFrom="column">
              <wp:posOffset>-77470</wp:posOffset>
            </wp:positionH>
            <wp:positionV relativeFrom="paragraph">
              <wp:posOffset>311785</wp:posOffset>
            </wp:positionV>
            <wp:extent cx="8429625" cy="1925955"/>
            <wp:effectExtent l="0" t="0" r="9525" b="17145"/>
            <wp:wrapNone/>
            <wp:docPr id="8" name="图片 8" descr="截图录屏_选择区域_20230418182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截图录屏_选择区域_20230418182942"/>
                    <pic:cNvPicPr>
                      <a:picLocks noChangeAspect="1"/>
                    </pic:cNvPicPr>
                  </pic:nvPicPr>
                  <pic:blipFill>
                    <a:blip r:embed="rId8"/>
                    <a:srcRect b="35234"/>
                    <a:stretch>
                      <a:fillRect/>
                    </a:stretch>
                  </pic:blipFill>
                  <pic:spPr>
                    <a:xfrm>
                      <a:off x="0" y="0"/>
                      <a:ext cx="8429625" cy="1925955"/>
                    </a:xfrm>
                    <a:prstGeom prst="rect">
                      <a:avLst/>
                    </a:prstGeom>
                  </pic:spPr>
                </pic:pic>
              </a:graphicData>
            </a:graphic>
          </wp:anchor>
        </w:drawing>
      </w:r>
      <w:r>
        <w:rPr>
          <w:rFonts w:hint="eastAsia" w:ascii="方正黑体_GBK" w:hAnsi="方正黑体_GBK" w:eastAsia="方正黑体_GBK" w:cs="方正黑体_GBK"/>
          <w:i w:val="0"/>
          <w:caps w:val="0"/>
          <w:color w:val="000000"/>
          <w:spacing w:val="0"/>
          <w:sz w:val="32"/>
          <w:szCs w:val="32"/>
        </w:rPr>
        <w:t>附件</w:t>
      </w:r>
      <w:r>
        <w:rPr>
          <w:rFonts w:hint="eastAsia" w:ascii="方正黑体_GBK" w:hAnsi="方正黑体_GBK" w:eastAsia="方正黑体_GBK" w:cs="方正黑体_GBK"/>
          <w:i w:val="0"/>
          <w:caps w:val="0"/>
          <w:color w:val="000000"/>
          <w:spacing w:val="0"/>
          <w:sz w:val="32"/>
          <w:szCs w:val="32"/>
          <w:lang w:val="en-US" w:eastAsia="zh-CN"/>
        </w:rPr>
        <w:t>3</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rPr>
          <w:rFonts w:hint="eastAsia" w:ascii="方正黑体_GBK" w:hAnsi="方正黑体_GBK" w:eastAsia="方正黑体_GBK" w:cs="方正黑体_GBK"/>
          <w:i w:val="0"/>
          <w:caps w:val="0"/>
          <w:color w:val="000000"/>
          <w:spacing w:val="0"/>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32"/>
          <w:szCs w:val="32"/>
          <w:lang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rPr>
          <w:rFonts w:hint="eastAsia" w:ascii="仿宋_GB2312" w:hAnsi="仿宋_GB2312" w:eastAsia="仿宋_GB2312" w:cs="仿宋_GB2312"/>
          <w:i w:val="0"/>
          <w:caps w:val="0"/>
          <w:color w:val="000000"/>
          <w:spacing w:val="0"/>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rPr>
          <w:rFonts w:hint="eastAsia" w:ascii="仿宋_GB2312" w:hAnsi="仿宋_GB2312" w:eastAsia="仿宋_GB2312" w:cs="仿宋_GB2312"/>
          <w:b w:val="0"/>
          <w:i w:val="0"/>
          <w:caps w:val="0"/>
          <w:color w:val="000000"/>
          <w:spacing w:val="0"/>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both"/>
        <w:rPr>
          <w:rFonts w:hint="eastAsia" w:ascii="仿宋_GB2312" w:hAnsi="仿宋_GB2312" w:eastAsia="仿宋_GB2312" w:cs="仿宋_GB2312"/>
          <w:b w:val="0"/>
          <w:i w:val="0"/>
          <w:caps w:val="0"/>
          <w:color w:val="000000"/>
          <w:spacing w:val="0"/>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b w:val="0"/>
          <w:i w:val="0"/>
          <w:caps w:val="0"/>
          <w:color w:val="000000"/>
          <w:spacing w:val="0"/>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说明：1.省、市、县三级，只填写本级完成的执法检查相关信息。</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2.执法检查人员为2名以上的，在备注中注明。</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3.时间：按结案时间或发出行政处罚决定书时间填写。</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4.检查专业超过一个的，逐一列明。</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5.“执法检查信息”填写：1.未发现统计违法行为；2.提供不真实或者不完整的统计资料；3.拒绝提供统计资料或者经催报后仍未按时提供统计资料；4.拒绝答复或者不如实答复统计检查查询书；5.存在拒绝、阻碍统计调查、统计检查；6.未按照国家有关规定设置原始记录、统计台账；7.其他。</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6.“后期处理情况”填写：1.行政处罚情况；2.严重失信企业认定情况；3.其他</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both"/>
        <w:textAlignment w:val="auto"/>
        <w:rPr>
          <w:rFonts w:hint="eastAsia" w:ascii="仿宋_GB2312" w:hAnsi="仿宋_GB2312" w:eastAsia="仿宋_GB2312" w:cs="仿宋_GB2312"/>
          <w:b w:val="0"/>
          <w:i w:val="0"/>
          <w:caps w:val="0"/>
          <w:color w:val="000000"/>
          <w:spacing w:val="0"/>
          <w:sz w:val="32"/>
          <w:szCs w:val="32"/>
          <w:lang w:val="en-US" w:eastAsia="zh-CN"/>
        </w:rPr>
      </w:pPr>
      <w:r>
        <w:rPr>
          <w:rFonts w:hint="eastAsia" w:ascii="仿宋_GB2312" w:hAnsi="仿宋_GB2312" w:eastAsia="仿宋_GB2312" w:cs="仿宋_GB2312"/>
          <w:b w:val="0"/>
          <w:i w:val="0"/>
          <w:caps w:val="0"/>
          <w:color w:val="000000"/>
          <w:spacing w:val="0"/>
          <w:sz w:val="32"/>
          <w:szCs w:val="32"/>
        </w:rPr>
        <w:t>7.“案件来源”填写：1.国家统计局转交或移交案件；2.国家统计局转办的统计违法举报线索；3.自身受理的统计违法举报；4.“双随机”抽查；5.其他。</w:t>
      </w:r>
    </w:p>
    <w:sectPr>
      <w:pgSz w:w="16838" w:h="11906" w:orient="landscape"/>
      <w:pgMar w:top="1587" w:right="2098" w:bottom="1474" w:left="1985" w:header="851" w:footer="1587" w:gutter="0"/>
      <w:pgBorders>
        <w:top w:val="none" w:sz="0" w:space="0"/>
        <w:left w:val="none" w:sz="0" w:space="0"/>
        <w:bottom w:val="none" w:sz="0" w:space="0"/>
        <w:right w:val="none" w:sz="0" w:space="0"/>
      </w:pgBorders>
      <w:pgNumType w:fmt="decimal"/>
      <w:cols w:space="0" w:num="1"/>
      <w:titlePg/>
      <w:rtlGutter w:val="0"/>
      <w:docGrid w:type="linesAndChars" w:linePitch="58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736F4B1-EA79-4DD7-8E30-4D9D9D00F11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685B0149-4853-4E72-A89A-8083F13F7535}"/>
  </w:font>
  <w:font w:name="方正宋黑简体">
    <w:altName w:val="宋体"/>
    <w:panose1 w:val="02010601030101010101"/>
    <w:charset w:val="86"/>
    <w:family w:val="auto"/>
    <w:pitch w:val="default"/>
    <w:sig w:usb0="00000000" w:usb1="00000000" w:usb2="00000000" w:usb3="00000000" w:csb0="00040000" w:csb1="00000000"/>
    <w:embedRegular r:id="rId3" w:fontKey="{168A5B67-1735-49BD-AD0E-AB5E562D91B6}"/>
  </w:font>
  <w:font w:name="方正小标宋简体">
    <w:panose1 w:val="03000509000000000000"/>
    <w:charset w:val="86"/>
    <w:family w:val="auto"/>
    <w:pitch w:val="default"/>
    <w:sig w:usb0="00000001" w:usb1="080E0000" w:usb2="00000000" w:usb3="00000000" w:csb0="00040000" w:csb1="00000000"/>
    <w:embedRegular r:id="rId4" w:fontKey="{6D8F6F37-5AC8-4AFD-8F6D-FBDC307B04A2}"/>
  </w:font>
  <w:font w:name="楷体_GB2312">
    <w:panose1 w:val="02010609030101010101"/>
    <w:charset w:val="86"/>
    <w:family w:val="auto"/>
    <w:pitch w:val="default"/>
    <w:sig w:usb0="00000001" w:usb1="080E0000" w:usb2="00000000" w:usb3="00000000" w:csb0="00040000" w:csb1="00000000"/>
    <w:embedRegular r:id="rId5" w:fontKey="{65016579-449F-4419-9491-0A268FECEA6B}"/>
  </w:font>
  <w:font w:name="方正黑体_GBK">
    <w:altName w:val="微软雅黑"/>
    <w:panose1 w:val="02000000000000000000"/>
    <w:charset w:val="86"/>
    <w:family w:val="auto"/>
    <w:pitch w:val="default"/>
    <w:sig w:usb0="00000000" w:usb1="00000000" w:usb2="00000000" w:usb3="00000000" w:csb0="00040000" w:csb1="00000000"/>
    <w:embedRegular r:id="rId6" w:fontKey="{0DC0DEAA-92B2-4AA7-87B8-BB6876758B04}"/>
  </w:font>
  <w:font w:name="仿宋">
    <w:panose1 w:val="02010609060101010101"/>
    <w:charset w:val="86"/>
    <w:family w:val="modern"/>
    <w:pitch w:val="default"/>
    <w:sig w:usb0="800002BF" w:usb1="38CF7CFA" w:usb2="00000016" w:usb3="00000000" w:csb0="00040001" w:csb1="00000000"/>
    <w:embedRegular r:id="rId7" w:fontKey="{74F231FE-05B6-45A3-AB0B-E58A31F1AF6C}"/>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1409" w:y="37"/>
      <w:ind w:right="360" w:firstLine="360"/>
      <w:rPr>
        <w:rStyle w:val="11"/>
        <w:rFonts w:hint="eastAsia" w:ascii="宋体" w:hAnsi="宋体" w:eastAsia="宋体"/>
        <w:sz w:val="28"/>
        <w:szCs w:val="28"/>
      </w:rPr>
    </w:pPr>
  </w:p>
  <w:p>
    <w:pPr>
      <w:pStyle w:val="5"/>
      <w:ind w:right="360" w:firstLine="360"/>
    </w:pPr>
    <w:r>
      <w:rPr>
        <w:sz w:val="28"/>
      </w:rPr>
      <mc:AlternateContent>
        <mc:Choice Requires="wps">
          <w:drawing>
            <wp:anchor distT="0" distB="0" distL="114300" distR="114300" simplePos="0" relativeHeight="251659264" behindDoc="0" locked="0" layoutInCell="1" allowOverlap="1">
              <wp:simplePos x="0" y="0"/>
              <wp:positionH relativeFrom="margin">
                <wp:posOffset>4974590</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right="320" w:rightChars="100"/>
                            <w:rPr>
                              <w:rStyle w:val="11"/>
                              <w:rFonts w:hint="eastAsia" w:ascii="宋体" w:hAnsi="宋体" w:eastAsia="宋体"/>
                              <w:sz w:val="28"/>
                              <w:szCs w:val="28"/>
                            </w:rPr>
                          </w:pPr>
                          <w:r>
                            <w:rPr>
                              <w:rStyle w:val="11"/>
                              <w:rFonts w:hint="eastAsia" w:ascii="宋体" w:hAnsi="宋体" w:eastAsia="宋体"/>
                              <w:sz w:val="28"/>
                              <w:szCs w:val="28"/>
                            </w:rPr>
                            <w:t xml:space="preserve">— </w:t>
                          </w:r>
                          <w:r>
                            <w:rPr>
                              <w:rStyle w:val="11"/>
                              <w:rFonts w:hint="eastAsia" w:ascii="宋体" w:hAnsi="宋体" w:eastAsia="宋体"/>
                              <w:sz w:val="28"/>
                              <w:szCs w:val="28"/>
                            </w:rPr>
                            <w:fldChar w:fldCharType="begin"/>
                          </w:r>
                          <w:r>
                            <w:rPr>
                              <w:rStyle w:val="11"/>
                              <w:rFonts w:hint="eastAsia" w:ascii="宋体" w:hAnsi="宋体" w:eastAsia="宋体"/>
                              <w:sz w:val="28"/>
                              <w:szCs w:val="28"/>
                            </w:rPr>
                            <w:instrText xml:space="preserve"> PAGE  \* MERGEFORMAT </w:instrText>
                          </w:r>
                          <w:r>
                            <w:rPr>
                              <w:rStyle w:val="11"/>
                              <w:rFonts w:hint="eastAsia" w:ascii="宋体" w:hAnsi="宋体" w:eastAsia="宋体"/>
                              <w:sz w:val="28"/>
                              <w:szCs w:val="28"/>
                            </w:rPr>
                            <w:fldChar w:fldCharType="separate"/>
                          </w:r>
                          <w:r>
                            <w:rPr>
                              <w:rStyle w:val="11"/>
                              <w:rFonts w:hint="eastAsia" w:ascii="宋体" w:hAnsi="宋体" w:eastAsia="宋体"/>
                              <w:sz w:val="28"/>
                              <w:szCs w:val="28"/>
                            </w:rPr>
                            <w:t>3</w:t>
                          </w:r>
                          <w:r>
                            <w:rPr>
                              <w:rStyle w:val="11"/>
                              <w:rFonts w:hint="eastAsia" w:ascii="宋体" w:hAnsi="宋体" w:eastAsia="宋体"/>
                              <w:sz w:val="28"/>
                              <w:szCs w:val="28"/>
                            </w:rPr>
                            <w:fldChar w:fldCharType="end"/>
                          </w:r>
                          <w:r>
                            <w:rPr>
                              <w:rStyle w:val="11"/>
                              <w:rFonts w:hint="eastAsia" w:ascii="宋体" w:hAnsi="宋体" w:eastAsia="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91.7pt;margin-top:0pt;height:144pt;width:144pt;mso-position-horizontal-relative:margin;mso-wrap-style:none;z-index:251659264;mso-width-relative:page;mso-height-relative:page;" filled="f" stroked="f" coordsize="21600,21600" o:gfxdata="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7oaF19qPoL&#10;mDvLwlbvLI9ponrero4BYnYaR4F6VQbdMHldl4ZXEkf7z30X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6y7VFdUAAAAJAQAADwAAAAAAAAABACAAAAAiAAAAZHJzL2Rvd25yZXYueG1sUEsB&#10;AhQAFAAAAAgAh07iQGuF+fsxAgAAYQQAAA4AAAAAAAAAAQAgAAAAJAEAAGRycy9lMm9Eb2MueG1s&#10;UEsFBgAAAAAGAAYAWQEAAMcFAAAAAA==&#10;">
              <v:fill on="f" focussize="0,0"/>
              <v:stroke on="f" weight="0.5pt"/>
              <v:imagedata o:title=""/>
              <o:lock v:ext="edit" aspectratio="f"/>
              <v:textbox inset="0mm,0mm,0mm,0mm" style="mso-fit-shape-to-text:t;">
                <w:txbxContent>
                  <w:p>
                    <w:pPr>
                      <w:pStyle w:val="5"/>
                      <w:ind w:right="320" w:rightChars="100"/>
                      <w:rPr>
                        <w:rStyle w:val="11"/>
                        <w:rFonts w:hint="eastAsia" w:ascii="宋体" w:hAnsi="宋体" w:eastAsia="宋体"/>
                        <w:sz w:val="28"/>
                        <w:szCs w:val="28"/>
                      </w:rPr>
                    </w:pPr>
                    <w:r>
                      <w:rPr>
                        <w:rStyle w:val="11"/>
                        <w:rFonts w:hint="eastAsia" w:ascii="宋体" w:hAnsi="宋体" w:eastAsia="宋体"/>
                        <w:sz w:val="28"/>
                        <w:szCs w:val="28"/>
                      </w:rPr>
                      <w:t xml:space="preserve">— </w:t>
                    </w:r>
                    <w:r>
                      <w:rPr>
                        <w:rStyle w:val="11"/>
                        <w:rFonts w:hint="eastAsia" w:ascii="宋体" w:hAnsi="宋体" w:eastAsia="宋体"/>
                        <w:sz w:val="28"/>
                        <w:szCs w:val="28"/>
                      </w:rPr>
                      <w:fldChar w:fldCharType="begin"/>
                    </w:r>
                    <w:r>
                      <w:rPr>
                        <w:rStyle w:val="11"/>
                        <w:rFonts w:hint="eastAsia" w:ascii="宋体" w:hAnsi="宋体" w:eastAsia="宋体"/>
                        <w:sz w:val="28"/>
                        <w:szCs w:val="28"/>
                      </w:rPr>
                      <w:instrText xml:space="preserve"> PAGE  \* MERGEFORMAT </w:instrText>
                    </w:r>
                    <w:r>
                      <w:rPr>
                        <w:rStyle w:val="11"/>
                        <w:rFonts w:hint="eastAsia" w:ascii="宋体" w:hAnsi="宋体" w:eastAsia="宋体"/>
                        <w:sz w:val="28"/>
                        <w:szCs w:val="28"/>
                      </w:rPr>
                      <w:fldChar w:fldCharType="separate"/>
                    </w:r>
                    <w:r>
                      <w:rPr>
                        <w:rStyle w:val="11"/>
                        <w:rFonts w:hint="eastAsia" w:ascii="宋体" w:hAnsi="宋体" w:eastAsia="宋体"/>
                        <w:sz w:val="28"/>
                        <w:szCs w:val="28"/>
                      </w:rPr>
                      <w:t>3</w:t>
                    </w:r>
                    <w:r>
                      <w:rPr>
                        <w:rStyle w:val="11"/>
                        <w:rFonts w:hint="eastAsia" w:ascii="宋体" w:hAnsi="宋体" w:eastAsia="宋体"/>
                        <w:sz w:val="28"/>
                        <w:szCs w:val="28"/>
                      </w:rPr>
                      <w:fldChar w:fldCharType="end"/>
                    </w:r>
                    <w:r>
                      <w:rPr>
                        <w:rStyle w:val="11"/>
                        <w:rFonts w:hint="eastAsia" w:ascii="宋体" w:hAnsi="宋体" w:eastAsia="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posOffset>-190500</wp:posOffset>
              </wp:positionH>
              <wp:positionV relativeFrom="paragraph">
                <wp:posOffset>9525</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left="320" w:leftChars="100"/>
                            <w:rPr>
                              <w:rStyle w:val="11"/>
                              <w:rFonts w:hint="eastAsia" w:ascii="宋体" w:hAnsi="宋体" w:eastAsia="宋体"/>
                              <w:sz w:val="28"/>
                              <w:szCs w:val="28"/>
                            </w:rPr>
                          </w:pPr>
                          <w:r>
                            <w:rPr>
                              <w:rStyle w:val="11"/>
                              <w:rFonts w:hint="eastAsia" w:ascii="宋体" w:hAnsi="宋体" w:eastAsia="宋体"/>
                              <w:sz w:val="28"/>
                              <w:szCs w:val="28"/>
                            </w:rPr>
                            <w:t xml:space="preserve">— </w:t>
                          </w:r>
                          <w:r>
                            <w:rPr>
                              <w:rStyle w:val="11"/>
                              <w:rFonts w:hint="eastAsia" w:ascii="宋体" w:hAnsi="宋体" w:eastAsia="宋体"/>
                              <w:sz w:val="28"/>
                              <w:szCs w:val="28"/>
                            </w:rPr>
                            <w:fldChar w:fldCharType="begin"/>
                          </w:r>
                          <w:r>
                            <w:rPr>
                              <w:rStyle w:val="11"/>
                              <w:rFonts w:hint="eastAsia" w:ascii="宋体" w:hAnsi="宋体" w:eastAsia="宋体"/>
                              <w:sz w:val="28"/>
                              <w:szCs w:val="28"/>
                            </w:rPr>
                            <w:instrText xml:space="preserve"> PAGE  \* MERGEFORMAT </w:instrText>
                          </w:r>
                          <w:r>
                            <w:rPr>
                              <w:rStyle w:val="11"/>
                              <w:rFonts w:hint="eastAsia" w:ascii="宋体" w:hAnsi="宋体" w:eastAsia="宋体"/>
                              <w:sz w:val="28"/>
                              <w:szCs w:val="28"/>
                            </w:rPr>
                            <w:fldChar w:fldCharType="separate"/>
                          </w:r>
                          <w:r>
                            <w:rPr>
                              <w:rStyle w:val="11"/>
                              <w:rFonts w:hint="eastAsia" w:ascii="宋体" w:hAnsi="宋体" w:eastAsia="宋体"/>
                              <w:sz w:val="28"/>
                              <w:szCs w:val="28"/>
                            </w:rPr>
                            <w:t>2</w:t>
                          </w:r>
                          <w:r>
                            <w:rPr>
                              <w:rStyle w:val="11"/>
                              <w:rFonts w:hint="eastAsia" w:ascii="宋体" w:hAnsi="宋体" w:eastAsia="宋体"/>
                              <w:sz w:val="28"/>
                              <w:szCs w:val="28"/>
                            </w:rPr>
                            <w:fldChar w:fldCharType="end"/>
                          </w:r>
                          <w:r>
                            <w:rPr>
                              <w:rStyle w:val="11"/>
                              <w:rFonts w:hint="eastAsia" w:ascii="宋体" w:hAnsi="宋体" w:eastAsia="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5pt;margin-top:0.75pt;height:144pt;width:144pt;mso-position-horizontal-relative:margin;mso-wrap-style:none;z-index:251660288;mso-width-relative:page;mso-height-relative:page;" filled="f" stroked="f" coordsize="21600,21600" o:gfxdata="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c54APWAAAACQEAAA8AAAAAAAAAAQAgAAAAIgAAAGRycy9kb3ducmV2LnhtbFBL&#10;AQIUABQAAAAIAIdO4kAwiRJeMQIAAGEEAAAOAAAAAAAAAAEAIAAAACUBAABkcnMvZTJvRG9jLnht&#10;bFBLBQYAAAAABgAGAFkBAADIBQAAAAA=&#10;">
              <v:fill on="f" focussize="0,0"/>
              <v:stroke on="f" weight="0.5pt"/>
              <v:imagedata o:title=""/>
              <o:lock v:ext="edit" aspectratio="f"/>
              <v:textbox inset="0mm,0mm,0mm,0mm" style="mso-fit-shape-to-text:t;">
                <w:txbxContent>
                  <w:p>
                    <w:pPr>
                      <w:pStyle w:val="5"/>
                      <w:ind w:left="320" w:leftChars="100"/>
                      <w:rPr>
                        <w:rStyle w:val="11"/>
                        <w:rFonts w:hint="eastAsia" w:ascii="宋体" w:hAnsi="宋体" w:eastAsia="宋体"/>
                        <w:sz w:val="28"/>
                        <w:szCs w:val="28"/>
                      </w:rPr>
                    </w:pPr>
                    <w:r>
                      <w:rPr>
                        <w:rStyle w:val="11"/>
                        <w:rFonts w:hint="eastAsia" w:ascii="宋体" w:hAnsi="宋体" w:eastAsia="宋体"/>
                        <w:sz w:val="28"/>
                        <w:szCs w:val="28"/>
                      </w:rPr>
                      <w:t xml:space="preserve">— </w:t>
                    </w:r>
                    <w:r>
                      <w:rPr>
                        <w:rStyle w:val="11"/>
                        <w:rFonts w:hint="eastAsia" w:ascii="宋体" w:hAnsi="宋体" w:eastAsia="宋体"/>
                        <w:sz w:val="28"/>
                        <w:szCs w:val="28"/>
                      </w:rPr>
                      <w:fldChar w:fldCharType="begin"/>
                    </w:r>
                    <w:r>
                      <w:rPr>
                        <w:rStyle w:val="11"/>
                        <w:rFonts w:hint="eastAsia" w:ascii="宋体" w:hAnsi="宋体" w:eastAsia="宋体"/>
                        <w:sz w:val="28"/>
                        <w:szCs w:val="28"/>
                      </w:rPr>
                      <w:instrText xml:space="preserve"> PAGE  \* MERGEFORMAT </w:instrText>
                    </w:r>
                    <w:r>
                      <w:rPr>
                        <w:rStyle w:val="11"/>
                        <w:rFonts w:hint="eastAsia" w:ascii="宋体" w:hAnsi="宋体" w:eastAsia="宋体"/>
                        <w:sz w:val="28"/>
                        <w:szCs w:val="28"/>
                      </w:rPr>
                      <w:fldChar w:fldCharType="separate"/>
                    </w:r>
                    <w:r>
                      <w:rPr>
                        <w:rStyle w:val="11"/>
                        <w:rFonts w:hint="eastAsia" w:ascii="宋体" w:hAnsi="宋体" w:eastAsia="宋体"/>
                        <w:sz w:val="28"/>
                        <w:szCs w:val="28"/>
                      </w:rPr>
                      <w:t>2</w:t>
                    </w:r>
                    <w:r>
                      <w:rPr>
                        <w:rStyle w:val="11"/>
                        <w:rFonts w:hint="eastAsia" w:ascii="宋体" w:hAnsi="宋体" w:eastAsia="宋体"/>
                        <w:sz w:val="28"/>
                        <w:szCs w:val="28"/>
                      </w:rPr>
                      <w:fldChar w:fldCharType="end"/>
                    </w:r>
                    <w:r>
                      <w:rPr>
                        <w:rStyle w:val="11"/>
                        <w:rFonts w:hint="eastAsia" w:ascii="宋体" w:hAnsi="宋体" w:eastAsia="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295"/>
  <w:displayHorizontalDrawingGridEvery w:val="1"/>
  <w:displayVerticalDrawingGridEvery w:val="2"/>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5ZDk3YWNjNzY3NjcyZmE5ODY5YzMwNjViNDExNGUifQ=="/>
  </w:docVars>
  <w:rsids>
    <w:rsidRoot w:val="00172A27"/>
    <w:rsid w:val="08940379"/>
    <w:rsid w:val="0CD503CD"/>
    <w:rsid w:val="1C5C6268"/>
    <w:rsid w:val="1E7D19EA"/>
    <w:rsid w:val="21D44190"/>
    <w:rsid w:val="22A51CE5"/>
    <w:rsid w:val="28AA014C"/>
    <w:rsid w:val="29797960"/>
    <w:rsid w:val="2B7063BD"/>
    <w:rsid w:val="30C25312"/>
    <w:rsid w:val="32690C15"/>
    <w:rsid w:val="32FA653C"/>
    <w:rsid w:val="3767481C"/>
    <w:rsid w:val="38241C48"/>
    <w:rsid w:val="39655465"/>
    <w:rsid w:val="4055209C"/>
    <w:rsid w:val="450D5B7F"/>
    <w:rsid w:val="4A99470E"/>
    <w:rsid w:val="4B2A7B7D"/>
    <w:rsid w:val="4CAD7C17"/>
    <w:rsid w:val="4D6762B0"/>
    <w:rsid w:val="52556D84"/>
    <w:rsid w:val="57665DE7"/>
    <w:rsid w:val="58ED17FA"/>
    <w:rsid w:val="59957B7A"/>
    <w:rsid w:val="67A805D8"/>
    <w:rsid w:val="6914339F"/>
    <w:rsid w:val="70413E37"/>
    <w:rsid w:val="705E3652"/>
    <w:rsid w:val="70D25A74"/>
    <w:rsid w:val="74420F93"/>
    <w:rsid w:val="78176D03"/>
    <w:rsid w:val="7B3F3759"/>
    <w:rsid w:val="7D00116A"/>
    <w:rsid w:val="7E73759D"/>
    <w:rsid w:val="7EAE72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3"/>
    <w:unhideWhenUsed/>
    <w:qFormat/>
    <w:uiPriority w:val="99"/>
    <w:pPr>
      <w:ind w:firstLine="420"/>
    </w:pPr>
  </w:style>
  <w:style w:type="paragraph" w:styleId="3">
    <w:name w:val="Body Text"/>
    <w:basedOn w:val="1"/>
    <w:qFormat/>
    <w:uiPriority w:val="0"/>
    <w:pPr>
      <w:spacing w:line="600" w:lineRule="exact"/>
      <w:ind w:firstLine="883" w:firstLineChars="200"/>
    </w:pPr>
    <w:rPr>
      <w:rFonts w:ascii="仿宋_GB2312" w:hAnsi="仿宋_GB2312" w:eastAsia="仿宋_GB2312"/>
      <w:sz w:val="32"/>
    </w:rPr>
  </w:style>
  <w:style w:type="paragraph" w:styleId="4">
    <w:name w:val="Date"/>
    <w:basedOn w:val="1"/>
    <w:next w:val="1"/>
    <w:qFormat/>
    <w:uiPriority w:val="0"/>
    <w:pPr>
      <w:ind w:left="100" w:leftChars="25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styleId="10">
    <w:name w:val="Strong"/>
    <w:basedOn w:val="9"/>
    <w:qFormat/>
    <w:uiPriority w:val="0"/>
    <w:rPr>
      <w:b/>
    </w:rPr>
  </w:style>
  <w:style w:type="character" w:styleId="11">
    <w:name w:val="page number"/>
    <w:basedOn w:val="9"/>
    <w:qFormat/>
    <w:uiPriority w:val="0"/>
  </w:style>
  <w:style w:type="character" w:customStyle="1" w:styleId="12">
    <w:name w:val="font11"/>
    <w:basedOn w:val="9"/>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jsz</Company>
  <Pages>10</Pages>
  <Words>2162</Words>
  <Characters>2549</Characters>
  <Lines>5</Lines>
  <Paragraphs>1</Paragraphs>
  <TotalTime>10</TotalTime>
  <ScaleCrop>false</ScaleCrop>
  <LinksUpToDate>false</LinksUpToDate>
  <CharactersWithSpaces>2620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2015-01-21T02:39:00Z</dcterms:created>
  <dc:creator>微软用户</dc:creator>
  <cp:lastModifiedBy>太阳以西</cp:lastModifiedBy>
  <cp:lastPrinted>2023-06-08T03:08:00Z</cp:lastPrinted>
  <dcterms:modified xsi:type="dcterms:W3CDTF">2023-07-28T07:23:35Z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78859116E3CE4D8FA72714BF782D070E</vt:lpwstr>
  </property>
</Properties>
</file>