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heme="majorEastAsia" w:hAnsiTheme="majorEastAsia" w:eastAsiaTheme="majorEastAsia" w:cstheme="maj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heme="majorEastAsia" w:hAnsiTheme="majorEastAsia" w:eastAsiaTheme="majorEastAsia" w:cstheme="maj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heme="majorEastAsia" w:hAnsiTheme="majorEastAsia" w:eastAsiaTheme="majorEastAsia" w:cstheme="maj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heme="majorEastAsia" w:hAnsiTheme="majorEastAsia" w:eastAsiaTheme="majorEastAsia" w:cstheme="maj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heme="majorEastAsia" w:hAnsiTheme="majorEastAsia" w:eastAsiaTheme="majorEastAsia" w:cstheme="maj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heme="majorEastAsia" w:hAnsiTheme="majorEastAsia" w:eastAsiaTheme="majorEastAsia" w:cstheme="maj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heme="majorEastAsia" w:hAnsiTheme="majorEastAsia" w:eastAsiaTheme="majorEastAsia" w:cstheme="maj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heme="majorEastAsia" w:hAnsiTheme="majorEastAsia" w:eastAsiaTheme="majorEastAsia" w:cstheme="maj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heme="majorEastAsia" w:hAnsiTheme="majorEastAsia" w:eastAsiaTheme="majorEastAsia" w:cstheme="maj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heme="majorEastAsia" w:hAnsiTheme="majorEastAsia" w:eastAsiaTheme="majorEastAsia" w:cstheme="maj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heme="majorEastAsia" w:hAnsiTheme="majorEastAsia" w:eastAsiaTheme="majorEastAsia" w:cstheme="majorEastAsia"/>
          <w:sz w:val="44"/>
          <w:szCs w:val="44"/>
          <w:lang w:val="en-US" w:eastAsia="zh-CN"/>
        </w:rPr>
      </w:pPr>
      <w:r>
        <w:rPr>
          <w:rFonts w:hint="eastAsia" w:ascii="仿宋_GB2312" w:hAnsi="仿宋_GB2312" w:eastAsia="仿宋_GB2312" w:cs="仿宋_GB2312"/>
          <w:sz w:val="32"/>
          <w:szCs w:val="32"/>
          <w:lang w:val="en-US" w:eastAsia="zh-CN"/>
        </w:rPr>
        <w:t>乌发改发〔2024〕102号</w:t>
      </w:r>
    </w:p>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Theme="majorEastAsia" w:hAnsiTheme="majorEastAsia" w:eastAsiaTheme="majorEastAsia" w:cstheme="majorEastAsia"/>
          <w:sz w:val="44"/>
          <w:szCs w:val="44"/>
          <w:lang w:val="en-US" w:eastAsia="zh-CN"/>
        </w:rPr>
      </w:pPr>
    </w:p>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Theme="majorEastAsia" w:hAnsiTheme="majorEastAsia" w:eastAsiaTheme="majorEastAsia" w:cstheme="majorEastAsia"/>
          <w:sz w:val="44"/>
          <w:szCs w:val="44"/>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0"/>
        <w:jc w:val="center"/>
        <w:textAlignment w:val="auto"/>
        <w:rPr>
          <w:rFonts w:hint="eastAsia" w:ascii="方正小标宋_GBK" w:hAnsi="方正小标宋_GBK" w:eastAsia="方正小标宋_GBK" w:cs="方正小标宋_GBK"/>
          <w:spacing w:val="0"/>
          <w:kern w:val="2"/>
          <w:sz w:val="44"/>
          <w:szCs w:val="44"/>
          <w:lang w:val="en-US" w:eastAsia="zh-CN" w:bidi="ar-SA"/>
        </w:rPr>
      </w:pPr>
      <w:r>
        <w:rPr>
          <w:rFonts w:hint="eastAsia" w:ascii="方正小标宋_GBK" w:hAnsi="方正小标宋_GBK" w:eastAsia="方正小标宋_GBK" w:cs="方正小标宋_GBK"/>
          <w:spacing w:val="0"/>
          <w:kern w:val="2"/>
          <w:sz w:val="44"/>
          <w:szCs w:val="44"/>
          <w:lang w:val="en-US" w:eastAsia="zh-CN" w:bidi="ar-SA"/>
        </w:rPr>
        <w:t>乌审旗发展和改革委员会关于联动调整2024-2025采暖季天然气销售价格的通知</w:t>
      </w:r>
    </w:p>
    <w:p>
      <w:pPr>
        <w:keepNext w:val="0"/>
        <w:keepLines w:val="0"/>
        <w:pageBreakBefore w:val="0"/>
        <w:kinsoku/>
        <w:wordWrap/>
        <w:overflowPunct/>
        <w:topLinePunct w:val="0"/>
        <w:autoSpaceDE/>
        <w:autoSpaceDN/>
        <w:bidi w:val="0"/>
        <w:adjustRightInd/>
        <w:snapToGrid/>
        <w:spacing w:line="580" w:lineRule="exact"/>
        <w:jc w:val="center"/>
        <w:textAlignment w:val="auto"/>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乌审中燃天然气有限公司、乌审旗国兴天然气有限公司：</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维护我旗天然气市场稳定，缓解天然气上下游价格矛盾，按照《内蒙古自治区天然气定价管理办法》《内蒙古自治区发展和改革委员会关于建立非居民用天然气销售价格联动机制的通知》及中国石油天然气股份有限公司天然气销售内蒙古分公司《关于2024-2025年度天然气购销合同签订工作的报告》（气销蒙函〔2024〕16号）</w:t>
      </w:r>
      <w:r>
        <w:rPr>
          <w:rFonts w:hint="eastAsia" w:ascii="仿宋_GB2312" w:hAnsi="仿宋_GB2312" w:eastAsia="仿宋_GB2312" w:cs="仿宋_GB2312"/>
          <w:i w:val="0"/>
          <w:caps w:val="0"/>
          <w:color w:val="auto"/>
          <w:spacing w:val="6"/>
          <w:kern w:val="2"/>
          <w:sz w:val="32"/>
          <w:szCs w:val="32"/>
          <w:shd w:val="clear" w:color="auto" w:fill="FFFFFF"/>
          <w:lang w:val="en-US" w:eastAsia="zh-CN" w:bidi="ar-SA"/>
        </w:rPr>
        <w:t>等有关规定，</w:t>
      </w:r>
      <w:r>
        <w:rPr>
          <w:rFonts w:hint="eastAsia" w:ascii="仿宋_GB2312" w:hAnsi="仿宋_GB2312" w:eastAsia="仿宋_GB2312" w:cs="仿宋_GB2312"/>
          <w:sz w:val="32"/>
          <w:szCs w:val="32"/>
          <w:lang w:val="en-US" w:eastAsia="zh-CN"/>
        </w:rPr>
        <w:t>经旗人民政府同意，现将我旗居民、非居民用管道天然气销售价格联动调整有关事项通知如下:</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一、执行标准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（一）居民用管道天然气销售价格</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居民用管道天然气销售价格继续按照《内蒙古自治区发展和改革委员会关于调整居民和非居民用管道天然气销售价格的通知》（内发改价费字〔2023〕435号）《鄂尔多斯市发展和改革委员会转发内蒙古自治区发展和改革委员会关于调整居民和非居民用管道天然气销售价格的通知》（鄂发改价费发〔2023〕59号）文件执行</w:t>
      </w:r>
      <w:r>
        <w:rPr>
          <w:rFonts w:hint="eastAsia" w:ascii="仿宋_GB2312" w:hAnsi="仿宋_GB2312" w:eastAsia="仿宋_GB2312" w:cs="仿宋_GB2312"/>
          <w:i w:val="0"/>
          <w:caps w:val="0"/>
          <w:color w:val="auto"/>
          <w:spacing w:val="6"/>
          <w:kern w:val="2"/>
          <w:sz w:val="32"/>
          <w:szCs w:val="32"/>
          <w:shd w:val="clear" w:color="auto" w:fill="FFFFFF"/>
          <w:lang w:val="en-US" w:eastAsia="zh-CN" w:bidi="ar-SA"/>
        </w:rPr>
        <w:t>，详见附件。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（二）非居民用管道天然气销售价格</w:t>
      </w:r>
    </w:p>
    <w:p>
      <w:pPr>
        <w:keepNext w:val="0"/>
        <w:keepLines w:val="0"/>
        <w:pageBreakBefore w:val="0"/>
        <w:widowControl w:val="0"/>
        <w:kinsoku/>
        <w:wordWrap/>
        <w:overflowPunct/>
        <w:topLinePunct w:val="0"/>
        <w:autoSpaceDE/>
        <w:autoSpaceDN/>
        <w:bidi w:val="0"/>
        <w:adjustRightInd/>
        <w:snapToGrid/>
        <w:spacing w:line="579" w:lineRule="exact"/>
        <w:ind w:firstLine="664" w:firstLineChars="200"/>
        <w:jc w:val="both"/>
        <w:textAlignment w:val="auto"/>
        <w:rPr>
          <w:rFonts w:hint="eastAsia" w:ascii="仿宋_GB2312" w:hAnsi="仿宋_GB2312" w:eastAsia="仿宋_GB2312" w:cs="仿宋_GB2312"/>
          <w:i w:val="0"/>
          <w:caps w:val="0"/>
          <w:color w:val="auto"/>
          <w:spacing w:val="6"/>
          <w:kern w:val="2"/>
          <w:sz w:val="32"/>
          <w:szCs w:val="32"/>
          <w:shd w:val="clear" w:color="auto" w:fill="FFFFFF"/>
          <w:lang w:val="en-US" w:eastAsia="zh-CN" w:bidi="ar-SA"/>
        </w:rPr>
      </w:pPr>
      <w:r>
        <w:rPr>
          <w:rFonts w:hint="eastAsia" w:ascii="仿宋_GB2312" w:hAnsi="仿宋_GB2312" w:eastAsia="仿宋_GB2312" w:cs="仿宋_GB2312"/>
          <w:i w:val="0"/>
          <w:caps w:val="0"/>
          <w:color w:val="auto"/>
          <w:spacing w:val="6"/>
          <w:kern w:val="2"/>
          <w:sz w:val="32"/>
          <w:szCs w:val="32"/>
          <w:shd w:val="clear" w:color="auto" w:fill="FFFFFF"/>
          <w:lang w:val="en-US" w:eastAsia="zh-CN" w:bidi="ar-SA"/>
        </w:rPr>
        <w:t>我旗非居民用管道天然气销售价格为调整为</w:t>
      </w:r>
      <w:r>
        <w:rPr>
          <w:rFonts w:hint="eastAsia" w:ascii="仿宋_GB2312" w:hAnsi="仿宋_GB2312" w:eastAsia="仿宋_GB2312" w:cs="仿宋_GB2312"/>
          <w:sz w:val="32"/>
          <w:szCs w:val="32"/>
          <w:highlight w:val="none"/>
          <w:lang w:val="en-US" w:eastAsia="zh-CN"/>
        </w:rPr>
        <w:t>2.717</w:t>
      </w:r>
      <w:r>
        <w:rPr>
          <w:rFonts w:hint="eastAsia" w:ascii="仿宋_GB2312" w:hAnsi="仿宋_GB2312" w:eastAsia="仿宋_GB2312" w:cs="仿宋_GB2312"/>
          <w:i w:val="0"/>
          <w:caps w:val="0"/>
          <w:color w:val="auto"/>
          <w:spacing w:val="6"/>
          <w:kern w:val="2"/>
          <w:sz w:val="32"/>
          <w:szCs w:val="32"/>
          <w:shd w:val="clear" w:color="auto" w:fill="FFFFFF"/>
          <w:lang w:val="en-US" w:eastAsia="zh-CN" w:bidi="ar-SA"/>
        </w:rPr>
        <w:t>元</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i w:val="0"/>
          <w:caps w:val="0"/>
          <w:color w:val="auto"/>
          <w:spacing w:val="6"/>
          <w:kern w:val="2"/>
          <w:sz w:val="32"/>
          <w:szCs w:val="32"/>
          <w:shd w:val="clear" w:color="auto" w:fill="FFFFFF"/>
          <w:lang w:val="en-US" w:eastAsia="zh-CN" w:bidi="ar-SA"/>
        </w:rPr>
        <w:t>立方米（含税）。</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二、执行时间</w:t>
      </w:r>
    </w:p>
    <w:p>
      <w:pPr>
        <w:keepNext w:val="0"/>
        <w:keepLines w:val="0"/>
        <w:pageBreakBefore w:val="0"/>
        <w:widowControl w:val="0"/>
        <w:kinsoku/>
        <w:wordWrap/>
        <w:overflowPunct/>
        <w:topLinePunct w:val="0"/>
        <w:autoSpaceDE/>
        <w:autoSpaceDN/>
        <w:bidi w:val="0"/>
        <w:adjustRightInd/>
        <w:snapToGrid/>
        <w:spacing w:line="579" w:lineRule="exact"/>
        <w:ind w:firstLine="664" w:firstLineChars="200"/>
        <w:jc w:val="both"/>
        <w:textAlignment w:val="auto"/>
        <w:rPr>
          <w:rFonts w:hint="eastAsia" w:ascii="仿宋_GB2312" w:hAnsi="仿宋_GB2312" w:eastAsia="仿宋_GB2312" w:cs="仿宋_GB2312"/>
          <w:i w:val="0"/>
          <w:caps w:val="0"/>
          <w:color w:val="auto"/>
          <w:spacing w:val="6"/>
          <w:kern w:val="2"/>
          <w:sz w:val="32"/>
          <w:szCs w:val="32"/>
          <w:shd w:val="clear" w:color="auto" w:fill="FFFFFF"/>
          <w:lang w:val="en-US" w:eastAsia="zh-CN" w:bidi="ar-SA"/>
        </w:rPr>
      </w:pPr>
      <w:r>
        <w:rPr>
          <w:rFonts w:hint="eastAsia" w:ascii="仿宋_GB2312" w:hAnsi="仿宋_GB2312" w:eastAsia="仿宋_GB2312" w:cs="仿宋_GB2312"/>
          <w:i w:val="0"/>
          <w:caps w:val="0"/>
          <w:color w:val="auto"/>
          <w:spacing w:val="6"/>
          <w:kern w:val="2"/>
          <w:sz w:val="32"/>
          <w:szCs w:val="32"/>
          <w:shd w:val="clear" w:color="auto" w:fill="FFFFFF"/>
          <w:lang w:val="en-US" w:eastAsia="zh-CN" w:bidi="ar-SA"/>
        </w:rPr>
        <w:t>执行时间为2024年11月1日-2025年3月31日。</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三、有关要求</w:t>
      </w:r>
    </w:p>
    <w:p>
      <w:pPr>
        <w:keepNext w:val="0"/>
        <w:keepLines w:val="0"/>
        <w:pageBreakBefore w:val="0"/>
        <w:widowControl w:val="0"/>
        <w:kinsoku/>
        <w:wordWrap/>
        <w:overflowPunct/>
        <w:topLinePunct w:val="0"/>
        <w:autoSpaceDE/>
        <w:autoSpaceDN/>
        <w:bidi w:val="0"/>
        <w:adjustRightInd/>
        <w:snapToGrid/>
        <w:spacing w:line="579" w:lineRule="exact"/>
        <w:ind w:firstLine="664" w:firstLineChars="200"/>
        <w:jc w:val="both"/>
        <w:textAlignment w:val="auto"/>
        <w:rPr>
          <w:rFonts w:hint="default" w:ascii="仿宋_GB2312" w:hAnsi="仿宋_GB2312" w:eastAsia="仿宋_GB2312" w:cs="仿宋_GB2312"/>
          <w:i w:val="0"/>
          <w:caps w:val="0"/>
          <w:color w:val="auto"/>
          <w:spacing w:val="6"/>
          <w:kern w:val="2"/>
          <w:sz w:val="32"/>
          <w:szCs w:val="32"/>
          <w:shd w:val="clear" w:color="auto" w:fill="FFFFFF"/>
          <w:lang w:val="en-US" w:eastAsia="zh-CN" w:bidi="ar-SA"/>
        </w:rPr>
      </w:pPr>
      <w:r>
        <w:rPr>
          <w:rFonts w:hint="eastAsia" w:ascii="仿宋_GB2312" w:hAnsi="仿宋_GB2312" w:eastAsia="仿宋_GB2312" w:cs="仿宋_GB2312"/>
          <w:i w:val="0"/>
          <w:caps w:val="0"/>
          <w:color w:val="auto"/>
          <w:spacing w:val="6"/>
          <w:kern w:val="2"/>
          <w:sz w:val="32"/>
          <w:szCs w:val="32"/>
          <w:shd w:val="clear" w:color="auto" w:fill="FFFFFF"/>
          <w:lang w:val="en-US" w:eastAsia="zh-CN" w:bidi="ar-SA"/>
        </w:rPr>
        <w:t>各燃气企业于每月5日前向旗发改委报送上一月采购和销售的所有天然气价格等信息，包括购气来源、购气结构、购气数量、采购价格和结算票据，天然气分类销售量、分类占比、用户数量、销售单价、销售数量（预售销售数量、抄表销售数量）、销售金额等信息。并在企业门户网站（如无网站可在营业场所）公布购气来源、购气结构、购气数量和采购价格。信息要保证全面、完整、真实、准确，对拒不公开、虚假公开及瞒报信息的，可视情况采取约谈、通报、减少价格上调或加大下调幅度等措施。</w:t>
      </w:r>
    </w:p>
    <w:p>
      <w:pPr>
        <w:keepNext w:val="0"/>
        <w:keepLines w:val="0"/>
        <w:pageBreakBefore w:val="0"/>
        <w:widowControl w:val="0"/>
        <w:kinsoku/>
        <w:wordWrap/>
        <w:overflowPunct/>
        <w:topLinePunct w:val="0"/>
        <w:autoSpaceDE/>
        <w:autoSpaceDN/>
        <w:bidi w:val="0"/>
        <w:adjustRightInd/>
        <w:snapToGrid/>
        <w:spacing w:line="579" w:lineRule="exact"/>
        <w:ind w:firstLine="664"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i w:val="0"/>
          <w:caps w:val="0"/>
          <w:color w:val="auto"/>
          <w:spacing w:val="6"/>
          <w:kern w:val="2"/>
          <w:sz w:val="32"/>
          <w:szCs w:val="32"/>
          <w:shd w:val="clear" w:color="auto" w:fill="FFFFFF"/>
          <w:lang w:val="en-US" w:eastAsia="zh-CN" w:bidi="ar-SA"/>
        </w:rPr>
        <w:t>各燃气企业要保障稳定供应，严格执行有关价格规定，确保天然气市场供应和价格调整平稳运行。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1918" w:leftChars="304" w:right="0" w:hanging="1280" w:hangingChars="400"/>
        <w:jc w:val="left"/>
        <w:textAlignment w:val="auto"/>
        <w:rPr>
          <w:rFonts w:hint="eastAsia" w:ascii="仿宋_GB2312" w:hAnsi="仿宋_GB2312" w:eastAsia="仿宋_GB2312" w:cs="仿宋_GB2312"/>
          <w:kern w:val="2"/>
          <w:sz w:val="32"/>
          <w:szCs w:val="32"/>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1918" w:leftChars="304" w:right="0" w:hanging="1280" w:hangingChars="4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《内蒙古自治区发展和改革委员会关于调整居民和非居民用管道天然气销售价格的通知》（内发改价费字〔2023〕435号）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1916" w:leftChars="760" w:right="0" w:hanging="320" w:hangingChars="1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《鄂尔多斯市发展和改革委员会转发内蒙古自治区发展和改革委员会关于调整居民和非居民用管道天然气销售价格的通知》（鄂发改价费发〔2023〕59号）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kern w:val="2"/>
          <w:sz w:val="32"/>
          <w:szCs w:val="32"/>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left"/>
        <w:textAlignment w:val="auto"/>
        <w:rPr>
          <w:rFonts w:hint="eastAsia" w:ascii="仿宋_GB2312" w:hAnsi="仿宋_GB2312" w:eastAsia="仿宋_GB2312" w:cs="仿宋_GB2312"/>
          <w:kern w:val="2"/>
          <w:sz w:val="32"/>
          <w:szCs w:val="32"/>
          <w:lang w:val="en-US" w:eastAsia="zh-CN" w:bidi="ar-S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3520" w:firstLineChars="11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乌审旗发展和改革委员会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3840" w:firstLineChars="1200"/>
        <w:jc w:val="lef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2024年10月31日</w:t>
      </w:r>
    </w:p>
    <w:p>
      <w:pPr>
        <w:pStyle w:val="6"/>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eastAsia="仿宋_GB2312" w:cs="仿宋_GB2312"/>
          <w:kern w:val="2"/>
          <w:sz w:val="32"/>
          <w:szCs w:val="32"/>
          <w:lang w:val="en-US" w:eastAsia="zh-CN" w:bidi="ar"/>
        </w:rPr>
      </w:pPr>
    </w:p>
    <w:p>
      <w:pPr>
        <w:pStyle w:val="6"/>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eastAsia="仿宋_GB2312" w:cs="仿宋_GB2312"/>
          <w:kern w:val="2"/>
          <w:sz w:val="32"/>
          <w:szCs w:val="32"/>
          <w:lang w:val="en-US" w:eastAsia="zh-CN" w:bidi="ar"/>
        </w:rPr>
      </w:pPr>
    </w:p>
    <w:p>
      <w:pPr>
        <w:pStyle w:val="6"/>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eastAsia="仿宋_GB2312" w:cs="仿宋_GB2312"/>
          <w:kern w:val="2"/>
          <w:sz w:val="32"/>
          <w:szCs w:val="32"/>
          <w:lang w:val="en-US" w:eastAsia="zh-CN" w:bidi="ar"/>
        </w:rPr>
      </w:pPr>
    </w:p>
    <w:p>
      <w:pPr>
        <w:pStyle w:val="6"/>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eastAsia="仿宋_GB2312" w:cs="仿宋_GB2312"/>
          <w:kern w:val="2"/>
          <w:sz w:val="32"/>
          <w:szCs w:val="32"/>
          <w:lang w:val="en-US" w:eastAsia="zh-CN" w:bidi="ar"/>
        </w:rPr>
      </w:pPr>
    </w:p>
    <w:p>
      <w:pPr>
        <w:pStyle w:val="6"/>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eastAsia="仿宋_GB2312" w:cs="仿宋_GB2312"/>
          <w:kern w:val="2"/>
          <w:sz w:val="32"/>
          <w:szCs w:val="32"/>
          <w:lang w:val="en-US" w:eastAsia="zh-CN" w:bidi="ar"/>
        </w:rPr>
      </w:pPr>
      <w:bookmarkStart w:id="0" w:name="_GoBack"/>
      <w:bookmarkEnd w:id="0"/>
    </w:p>
    <w:p>
      <w:pPr>
        <w:pStyle w:val="6"/>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eastAsia="仿宋_GB2312" w:cs="仿宋_GB2312"/>
          <w:kern w:val="2"/>
          <w:sz w:val="32"/>
          <w:szCs w:val="32"/>
          <w:lang w:val="en-US" w:eastAsia="zh-CN" w:bidi="ar"/>
        </w:rPr>
      </w:pPr>
    </w:p>
    <w:p>
      <w:pPr>
        <w:pStyle w:val="6"/>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eastAsia="仿宋_GB2312" w:cs="仿宋_GB2312"/>
          <w:kern w:val="2"/>
          <w:sz w:val="32"/>
          <w:szCs w:val="32"/>
          <w:lang w:val="en-US" w:eastAsia="zh-CN" w:bidi="ar"/>
        </w:rPr>
      </w:pPr>
    </w:p>
    <w:p>
      <w:pPr>
        <w:pStyle w:val="6"/>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eastAsia="仿宋_GB2312" w:cs="仿宋_GB2312"/>
          <w:kern w:val="2"/>
          <w:sz w:val="32"/>
          <w:szCs w:val="32"/>
          <w:lang w:val="en-US" w:eastAsia="zh-CN" w:bidi="ar"/>
        </w:rPr>
      </w:pPr>
    </w:p>
    <w:p>
      <w:pPr>
        <w:pStyle w:val="6"/>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eastAsia="仿宋_GB2312" w:cs="仿宋_GB2312"/>
          <w:kern w:val="2"/>
          <w:sz w:val="32"/>
          <w:szCs w:val="32"/>
          <w:lang w:val="en-US" w:eastAsia="zh-CN" w:bidi="ar"/>
        </w:rPr>
      </w:pPr>
    </w:p>
    <w:p>
      <w:pPr>
        <w:pStyle w:val="6"/>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eastAsia="仿宋_GB2312" w:cs="仿宋_GB2312"/>
          <w:kern w:val="2"/>
          <w:sz w:val="32"/>
          <w:szCs w:val="32"/>
          <w:lang w:val="en-US" w:eastAsia="zh-CN" w:bidi="ar"/>
        </w:rPr>
      </w:pPr>
    </w:p>
    <w:p>
      <w:pPr>
        <w:pStyle w:val="6"/>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eastAsia="仿宋_GB2312" w:cs="仿宋_GB2312"/>
          <w:kern w:val="2"/>
          <w:sz w:val="32"/>
          <w:szCs w:val="32"/>
          <w:lang w:val="en-US" w:eastAsia="zh-CN" w:bidi="ar"/>
        </w:rPr>
      </w:pPr>
    </w:p>
    <w:p>
      <w:pPr>
        <w:pStyle w:val="6"/>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eastAsia="仿宋_GB2312" w:cs="仿宋_GB2312"/>
          <w:kern w:val="2"/>
          <w:sz w:val="32"/>
          <w:szCs w:val="32"/>
          <w:lang w:val="en-US" w:eastAsia="zh-CN" w:bidi="ar"/>
        </w:rPr>
      </w:pPr>
    </w:p>
    <w:p>
      <w:pPr>
        <w:pStyle w:val="6"/>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eastAsia="仿宋_GB2312" w:cs="仿宋_GB2312"/>
          <w:kern w:val="2"/>
          <w:sz w:val="32"/>
          <w:szCs w:val="32"/>
          <w:lang w:val="en-US" w:eastAsia="zh-CN" w:bidi="ar"/>
        </w:rPr>
      </w:pPr>
    </w:p>
    <w:p>
      <w:pPr>
        <w:pStyle w:val="6"/>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eastAsia="仿宋_GB2312" w:cs="仿宋_GB2312"/>
          <w:kern w:val="2"/>
          <w:sz w:val="32"/>
          <w:szCs w:val="32"/>
          <w:lang w:val="en-US" w:eastAsia="zh-CN" w:bidi="ar"/>
        </w:rPr>
      </w:pPr>
    </w:p>
    <w:p>
      <w:pPr>
        <w:pStyle w:val="6"/>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eastAsia="仿宋_GB2312" w:cs="仿宋_GB2312"/>
          <w:kern w:val="2"/>
          <w:sz w:val="32"/>
          <w:szCs w:val="32"/>
          <w:lang w:val="en-US" w:eastAsia="zh-CN" w:bidi="ar"/>
        </w:rPr>
      </w:pPr>
    </w:p>
    <w:p>
      <w:pPr>
        <w:pStyle w:val="6"/>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eastAsia="仿宋_GB2312" w:cs="仿宋_GB2312"/>
          <w:kern w:val="2"/>
          <w:sz w:val="32"/>
          <w:szCs w:val="32"/>
          <w:lang w:val="en-US" w:eastAsia="zh-CN" w:bidi="ar"/>
        </w:rPr>
      </w:pPr>
    </w:p>
    <w:p>
      <w:pPr>
        <w:pStyle w:val="6"/>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eastAsia="仿宋_GB2312" w:cs="仿宋_GB2312"/>
          <w:kern w:val="2"/>
          <w:sz w:val="32"/>
          <w:szCs w:val="32"/>
          <w:lang w:val="en-US" w:eastAsia="zh-CN" w:bidi="ar"/>
        </w:rPr>
      </w:pPr>
    </w:p>
    <w:p>
      <w:pPr>
        <w:pStyle w:val="6"/>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eastAsia="仿宋_GB2312" w:cs="仿宋_GB2312"/>
          <w:kern w:val="2"/>
          <w:sz w:val="32"/>
          <w:szCs w:val="32"/>
          <w:lang w:val="en-US" w:eastAsia="zh-CN" w:bidi="ar"/>
        </w:rPr>
      </w:pPr>
    </w:p>
    <w:p>
      <w:pPr>
        <w:pStyle w:val="6"/>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eastAsia="仿宋_GB2312" w:cs="仿宋_GB2312"/>
          <w:kern w:val="2"/>
          <w:sz w:val="32"/>
          <w:szCs w:val="32"/>
          <w:lang w:val="en-US" w:eastAsia="zh-CN" w:bidi="ar"/>
        </w:rPr>
      </w:pPr>
    </w:p>
    <w:p>
      <w:pPr>
        <w:pStyle w:val="6"/>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eastAsia="仿宋_GB2312" w:cs="仿宋_GB2312"/>
          <w:kern w:val="2"/>
          <w:sz w:val="32"/>
          <w:szCs w:val="32"/>
          <w:lang w:val="en-US" w:eastAsia="zh-CN" w:bidi="ar"/>
        </w:rPr>
      </w:pPr>
    </w:p>
    <w:p>
      <w:pPr>
        <w:pStyle w:val="6"/>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eastAsia="仿宋_GB2312" w:cs="仿宋_GB2312"/>
          <w:kern w:val="2"/>
          <w:sz w:val="32"/>
          <w:szCs w:val="32"/>
          <w:lang w:val="en-US" w:eastAsia="zh-CN" w:bidi="ar"/>
        </w:rPr>
      </w:pPr>
    </w:p>
    <w:p>
      <w:pPr>
        <w:pStyle w:val="6"/>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eastAsia="仿宋_GB2312" w:cs="仿宋_GB2312"/>
          <w:kern w:val="2"/>
          <w:sz w:val="32"/>
          <w:szCs w:val="32"/>
          <w:lang w:val="en-US" w:eastAsia="zh-CN" w:bidi="ar"/>
        </w:rPr>
      </w:pPr>
    </w:p>
    <w:p>
      <w:pPr>
        <w:pStyle w:val="6"/>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eastAsia="仿宋_GB2312" w:cs="仿宋_GB2312"/>
          <w:kern w:val="2"/>
          <w:sz w:val="32"/>
          <w:szCs w:val="32"/>
          <w:lang w:val="en-US" w:eastAsia="zh-CN" w:bidi="ar"/>
        </w:rPr>
      </w:pPr>
    </w:p>
    <w:p>
      <w:pPr>
        <w:pStyle w:val="6"/>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eastAsia="仿宋_GB2312" w:cs="仿宋_GB2312"/>
          <w:kern w:val="2"/>
          <w:sz w:val="32"/>
          <w:szCs w:val="32"/>
          <w:lang w:val="en-US" w:eastAsia="zh-CN" w:bidi="ar"/>
        </w:rPr>
      </w:pPr>
    </w:p>
    <w:p>
      <w:pPr>
        <w:pStyle w:val="6"/>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eastAsia="仿宋_GB2312" w:cs="仿宋_GB2312"/>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0" w:firstLineChars="0"/>
        <w:jc w:val="center"/>
        <w:textAlignment w:val="auto"/>
        <w:rPr>
          <w:color w:val="000000" w:themeColor="text1"/>
          <w:shd w:val="clear" w:color="auto" w:fill="auto"/>
          <w14:textFill>
            <w14:solidFill>
              <w14:schemeClr w14:val="tx1"/>
            </w14:solidFill>
          </w14:textFill>
        </w:rPr>
      </w:pPr>
      <w:r>
        <w:rPr>
          <w:rFonts w:hint="eastAsia" w:ascii="仿宋_GB2312" w:eastAsia="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32385</wp:posOffset>
                </wp:positionH>
                <wp:positionV relativeFrom="paragraph">
                  <wp:posOffset>395605</wp:posOffset>
                </wp:positionV>
                <wp:extent cx="5581650" cy="5080"/>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5581650" cy="50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55pt;margin-top:31.15pt;height:0.4pt;width:439.5pt;z-index:251660288;mso-width-relative:page;mso-height-relative:page;" filled="f" stroked="t" coordsize="21600,21600" o:gfxdata="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MRxPPUAAAABwEAAA8AAAAAAAAAAQAgAAAAIgAAAGRycy9kb3ducmV2&#10;LnhtbFBLAQIUABQAAAAIAIdO4kCQI58wAAIAAPEDAAAOAAAAAAAAAAEAIAAAACMBAABkcnMvZTJv&#10;RG9jLnhtbFBLBQYAAAAABgAGAFkBAACVBQAAAAA=&#10;">
                <v:fill on="f" focussize="0,0"/>
                <v:stroke color="#000000" joinstyle="round"/>
                <v:imagedata o:title=""/>
                <o:lock v:ext="edit" aspectratio="f"/>
              </v:line>
            </w:pict>
          </mc:Fallback>
        </mc:AlternateContent>
      </w:r>
      <w:r>
        <w:rPr>
          <w:rFonts w:hint="eastAsia" w:ascii="仿宋_GB2312" w:eastAsia="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29210</wp:posOffset>
                </wp:positionV>
                <wp:extent cx="561022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02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05pt;margin-top:2.3pt;height:0.05pt;width:441.75pt;z-index:251659264;mso-width-relative:page;mso-height-relative:page;" filled="f" stroked="t" coordsize="21600,21600" o:gfxdata="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idsEtdIAAAAEAQAADwAAAAAAAAABACAAAAAiAAAAZHJzL2Rvd25yZXYueG1sUEsBAhQAFAAA&#10;AAgAh07iQAxApBn1AQAA5gMAAA4AAAAAAAAAAQAgAAAAIQEAAGRycy9lMm9Eb2MueG1sUEsFBgAA&#10;AAAGAAYAWQEAAIgFAAAAAA==&#10;">
                <v:fill on="f" focussize="0,0"/>
                <v:stroke color="#000000" joinstyle="round"/>
                <v:imagedata o:title=""/>
                <o:lock v:ext="edit" aspectratio="f"/>
              </v:line>
            </w:pict>
          </mc:Fallback>
        </mc:AlternateContent>
      </w:r>
      <w:r>
        <w:rPr>
          <w:rFonts w:hint="eastAsia" w:ascii="仿宋_GB2312" w:eastAsia="仿宋_GB2312"/>
          <w:sz w:val="28"/>
          <w:szCs w:val="28"/>
        </w:rPr>
        <w:t xml:space="preserve"> 乌审旗发展和改革委员会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202</w:t>
      </w:r>
      <w:r>
        <w:rPr>
          <w:rFonts w:hint="eastAsia" w:ascii="仿宋_GB2312" w:eastAsia="仿宋_GB2312"/>
          <w:sz w:val="28"/>
          <w:szCs w:val="28"/>
          <w:lang w:val="en-US" w:eastAsia="zh-CN"/>
        </w:rPr>
        <w:t>4</w:t>
      </w:r>
      <w:r>
        <w:rPr>
          <w:rFonts w:hint="eastAsia" w:ascii="仿宋_GB2312" w:eastAsia="仿宋_GB2312"/>
          <w:sz w:val="28"/>
          <w:szCs w:val="28"/>
        </w:rPr>
        <w:t>年</w:t>
      </w:r>
      <w:r>
        <w:rPr>
          <w:rFonts w:hint="eastAsia" w:ascii="仿宋_GB2312" w:eastAsia="仿宋_GB2312"/>
          <w:sz w:val="28"/>
          <w:szCs w:val="28"/>
          <w:lang w:eastAsia="zh-CN"/>
        </w:rPr>
        <w:t>1</w:t>
      </w:r>
      <w:r>
        <w:rPr>
          <w:rFonts w:hint="eastAsia" w:ascii="仿宋_GB2312" w:eastAsia="仿宋_GB2312"/>
          <w:sz w:val="28"/>
          <w:szCs w:val="28"/>
          <w:lang w:val="en-US" w:eastAsia="zh-CN"/>
        </w:rPr>
        <w:t>0</w:t>
      </w:r>
      <w:r>
        <w:rPr>
          <w:rFonts w:hint="eastAsia" w:ascii="仿宋_GB2312" w:eastAsia="仿宋_GB2312"/>
          <w:sz w:val="28"/>
          <w:szCs w:val="28"/>
        </w:rPr>
        <w:t>月</w:t>
      </w:r>
      <w:r>
        <w:rPr>
          <w:rFonts w:hint="eastAsia" w:ascii="仿宋_GB2312" w:eastAsia="仿宋_GB2312"/>
          <w:sz w:val="28"/>
          <w:szCs w:val="28"/>
          <w:lang w:eastAsia="zh-CN"/>
        </w:rPr>
        <w:t>3</w:t>
      </w:r>
      <w:r>
        <w:rPr>
          <w:rFonts w:hint="eastAsia" w:ascii="仿宋_GB2312" w:eastAsia="仿宋_GB2312"/>
          <w:sz w:val="28"/>
          <w:szCs w:val="28"/>
          <w:lang w:val="en-US" w:eastAsia="zh-CN"/>
        </w:rPr>
        <w:t>1</w:t>
      </w:r>
      <w:r>
        <w:rPr>
          <w:rFonts w:hint="eastAsia" w:ascii="仿宋_GB2312" w:eastAsia="仿宋_GB2312"/>
          <w:sz w:val="28"/>
          <w:szCs w:val="28"/>
        </w:rPr>
        <w:t xml:space="preserve">日印发 </w:t>
      </w:r>
    </w:p>
    <w:sectPr>
      <w:footerReference r:id="rId3" w:type="default"/>
      <w:pgSz w:w="11906" w:h="16838"/>
      <w:pgMar w:top="2098" w:right="1474" w:bottom="1984" w:left="1587" w:header="851" w:footer="158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_GB2312"/>
    <w:panose1 w:val="02010609030101010101"/>
    <w:charset w:val="86"/>
    <w:family w:val="modern"/>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420" w:leftChars="200" w:right="420" w:rightChars="200" w:firstLine="280" w:firstLineChars="1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420" w:leftChars="200" w:right="420" w:rightChars="200" w:firstLine="280" w:firstLineChars="1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wODliOWIzZGJiNzJhZDNiZjZiN2YzMWI4MDkwMzQifQ=="/>
  </w:docVars>
  <w:rsids>
    <w:rsidRoot w:val="5E613073"/>
    <w:rsid w:val="004F3E6A"/>
    <w:rsid w:val="0585028E"/>
    <w:rsid w:val="0AC523EB"/>
    <w:rsid w:val="0DFF4482"/>
    <w:rsid w:val="12832E63"/>
    <w:rsid w:val="1DB5728A"/>
    <w:rsid w:val="1F6E6F9E"/>
    <w:rsid w:val="1F726FD4"/>
    <w:rsid w:val="20714187"/>
    <w:rsid w:val="248F6BD1"/>
    <w:rsid w:val="2EAB1EC7"/>
    <w:rsid w:val="2EBC74F5"/>
    <w:rsid w:val="345B47B6"/>
    <w:rsid w:val="37AB0BB1"/>
    <w:rsid w:val="39AF1BFF"/>
    <w:rsid w:val="4EE81BDC"/>
    <w:rsid w:val="52C65C32"/>
    <w:rsid w:val="590E56CC"/>
    <w:rsid w:val="5D641CA2"/>
    <w:rsid w:val="5E613073"/>
    <w:rsid w:val="5F9631F9"/>
    <w:rsid w:val="65AA370D"/>
    <w:rsid w:val="6A8C4C3D"/>
    <w:rsid w:val="6B8A44C4"/>
    <w:rsid w:val="6BDA4FB2"/>
    <w:rsid w:val="6E801B40"/>
    <w:rsid w:val="73D47D71"/>
    <w:rsid w:val="7D4303CB"/>
    <w:rsid w:val="FBD90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1"/>
    <w:qFormat/>
    <w:uiPriority w:val="0"/>
    <w:pPr>
      <w:ind w:firstLine="420" w:firstLineChars="1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2"/>
    <w:basedOn w:val="1"/>
    <w:qFormat/>
    <w:uiPriority w:val="0"/>
    <w:pPr>
      <w:spacing w:line="20" w:lineRule="atLeast"/>
    </w:pPr>
    <w:rPr>
      <w:rFonts w:eastAsia="FangSong_GB2312"/>
      <w:sz w:val="32"/>
      <w:szCs w:val="24"/>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922</Words>
  <Characters>990</Characters>
  <Lines>0</Lines>
  <Paragraphs>0</Paragraphs>
  <TotalTime>19</TotalTime>
  <ScaleCrop>false</ScaleCrop>
  <LinksUpToDate>false</LinksUpToDate>
  <CharactersWithSpaces>1009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2024-03-21T10:06:00Z</dcterms:created>
  <dc:creator>lx</dc:creator>
  <cp:lastModifiedBy>lenovo</cp:lastModifiedBy>
  <cp:lastPrinted>2024-10-31T15:28:00Z</cp:lastPrinted>
  <dcterms:modified xsi:type="dcterms:W3CDTF">2024-10-31T08:52:20Z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0FA07E33913B4E52B9EF51425C5876C6_11</vt:lpwstr>
  </property>
</Properties>
</file>