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5746" w:rsidRDefault="00A75746" w:rsidP="00A75746">
      <w:pPr>
        <w:pStyle w:val="a9"/>
        <w:wordWrap w:val="0"/>
      </w:pPr>
      <w:r>
        <w:rPr>
          <w:rFonts w:hint="eastAsia"/>
        </w:rPr>
        <w:t xml:space="preserve">　　</w:t>
      </w:r>
    </w:p>
    <w:p w:rsidR="00A75746" w:rsidRDefault="00A75746" w:rsidP="00A75746">
      <w:pPr>
        <w:pStyle w:val="style"/>
        <w:wordWrap w:val="0"/>
        <w:jc w:val="center"/>
        <w:rPr>
          <w:rFonts w:hint="eastAsia"/>
        </w:rPr>
      </w:pPr>
      <w:r>
        <w:rPr>
          <w:rFonts w:hint="eastAsia"/>
        </w:rPr>
        <w:t xml:space="preserve">　　</w:t>
      </w:r>
      <w:r>
        <w:rPr>
          <w:rFonts w:hint="eastAsia"/>
          <w:sz w:val="44"/>
          <w:szCs w:val="44"/>
        </w:rPr>
        <w:t> </w:t>
      </w:r>
    </w:p>
    <w:p w:rsidR="00A75746" w:rsidRDefault="00A75746" w:rsidP="00A75746">
      <w:pPr>
        <w:pStyle w:val="style"/>
        <w:wordWrap w:val="0"/>
        <w:rPr>
          <w:rFonts w:hint="eastAsia"/>
        </w:rPr>
      </w:pPr>
      <w:bookmarkStart w:id="0" w:name="_GoBack"/>
      <w:bookmarkEnd w:id="0"/>
      <w:r>
        <w:rPr>
          <w:rFonts w:ascii="仿宋" w:eastAsia="仿宋" w:hAnsi="仿宋" w:hint="eastAsia"/>
          <w:sz w:val="32"/>
          <w:szCs w:val="32"/>
        </w:rPr>
        <w:t>森林公安、交管大队、各派出所、局属各部门：</w:t>
      </w:r>
    </w:p>
    <w:p w:rsidR="00A75746" w:rsidRDefault="00A75746" w:rsidP="00A75746">
      <w:pPr>
        <w:pStyle w:val="style"/>
        <w:wordWrap w:val="0"/>
        <w:rPr>
          <w:rFonts w:hint="eastAsia"/>
        </w:rPr>
      </w:pPr>
      <w:r>
        <w:rPr>
          <w:rFonts w:hint="eastAsia"/>
        </w:rPr>
        <w:t xml:space="preserve">　　</w:t>
      </w:r>
      <w:r>
        <w:rPr>
          <w:rFonts w:ascii="仿宋_GB2312" w:eastAsia="仿宋_GB2312" w:hint="eastAsia"/>
          <w:sz w:val="32"/>
          <w:szCs w:val="32"/>
        </w:rPr>
        <w:t>现将《乌审旗公安局固定资产管理办法》印发给你们，请各部门遵照执行。</w:t>
      </w:r>
    </w:p>
    <w:p w:rsidR="00A75746" w:rsidRDefault="00A75746" w:rsidP="00A75746">
      <w:pPr>
        <w:pStyle w:val="style"/>
        <w:wordWrap w:val="0"/>
        <w:rPr>
          <w:rFonts w:hint="eastAsia"/>
        </w:rPr>
      </w:pPr>
      <w:r>
        <w:rPr>
          <w:rFonts w:hint="eastAsia"/>
        </w:rPr>
        <w:t xml:space="preserve">　</w:t>
      </w:r>
      <w:r>
        <w:rPr>
          <w:rFonts w:hint="eastAsia"/>
        </w:rPr>
        <w:t>                                                                                       </w:t>
      </w:r>
      <w:r>
        <w:t xml:space="preserve">                                               </w:t>
      </w:r>
      <w:r>
        <w:rPr>
          <w:rFonts w:ascii="仿宋" w:eastAsia="仿宋" w:hAnsi="仿宋" w:hint="eastAsia"/>
          <w:sz w:val="32"/>
          <w:szCs w:val="32"/>
        </w:rPr>
        <w:t>乌审旗公安局</w:t>
      </w:r>
    </w:p>
    <w:p w:rsidR="00A75746" w:rsidRDefault="00A75746" w:rsidP="00A75746">
      <w:pPr>
        <w:pStyle w:val="style"/>
        <w:wordWrap w:val="0"/>
        <w:rPr>
          <w:rFonts w:hint="eastAsia"/>
        </w:rPr>
      </w:pPr>
      <w:r>
        <w:rPr>
          <w:rFonts w:hint="eastAsia"/>
        </w:rPr>
        <w:t xml:space="preserve">　　</w:t>
      </w:r>
      <w:r>
        <w:rPr>
          <w:rFonts w:ascii="Tahoma" w:eastAsia="仿宋" w:hAnsi="Tahoma" w:cs="Tahoma"/>
          <w:sz w:val="32"/>
          <w:szCs w:val="32"/>
        </w:rPr>
        <w:t>                            </w:t>
      </w:r>
      <w:r>
        <w:rPr>
          <w:rFonts w:ascii="Tahoma" w:eastAsia="仿宋" w:hAnsi="Tahoma" w:cs="Tahoma"/>
          <w:sz w:val="32"/>
          <w:szCs w:val="32"/>
        </w:rPr>
        <w:t xml:space="preserve">               </w:t>
      </w:r>
      <w:r>
        <w:rPr>
          <w:rFonts w:ascii="Tahoma" w:eastAsia="仿宋" w:hAnsi="Tahoma" w:cs="Tahoma"/>
          <w:sz w:val="32"/>
          <w:szCs w:val="32"/>
        </w:rPr>
        <w:t>  </w:t>
      </w:r>
      <w:r>
        <w:rPr>
          <w:rFonts w:ascii="仿宋" w:eastAsia="仿宋" w:hAnsi="仿宋" w:hint="eastAsia"/>
          <w:sz w:val="32"/>
          <w:szCs w:val="32"/>
        </w:rPr>
        <w:t>2020年7月9日</w:t>
      </w:r>
    </w:p>
    <w:p w:rsidR="00A75746" w:rsidRDefault="00A75746" w:rsidP="00A75746">
      <w:pPr>
        <w:pStyle w:val="style"/>
        <w:wordWrap w:val="0"/>
        <w:rPr>
          <w:rFonts w:hint="eastAsia"/>
        </w:rPr>
      </w:pPr>
      <w:r>
        <w:rPr>
          <w:rFonts w:hint="eastAsia"/>
        </w:rPr>
        <w:t xml:space="preserve">　　</w:t>
      </w:r>
      <w:r>
        <w:rPr>
          <w:rFonts w:hint="eastAsia"/>
          <w:sz w:val="44"/>
          <w:szCs w:val="44"/>
        </w:rPr>
        <w:t> </w:t>
      </w:r>
    </w:p>
    <w:p w:rsidR="00A75746" w:rsidRDefault="00A75746" w:rsidP="00A75746">
      <w:pPr>
        <w:pStyle w:val="p0"/>
        <w:shd w:val="clear" w:color="auto" w:fill="FFFFFF"/>
        <w:wordWrap w:val="0"/>
        <w:spacing w:line="580" w:lineRule="atLeast"/>
        <w:jc w:val="center"/>
        <w:rPr>
          <w:rFonts w:hint="eastAsia"/>
        </w:rPr>
      </w:pPr>
      <w:r>
        <w:t xml:space="preserve">　　</w:t>
      </w:r>
      <w:r>
        <w:rPr>
          <w:rFonts w:ascii="方正小标宋简体" w:eastAsia="方正小标宋简体" w:hint="eastAsia"/>
          <w:sz w:val="44"/>
          <w:szCs w:val="44"/>
          <w:shd w:val="clear" w:color="auto" w:fill="FFFFFF"/>
        </w:rPr>
        <w:t> </w:t>
      </w:r>
    </w:p>
    <w:p w:rsidR="00A75746" w:rsidRDefault="00A75746" w:rsidP="00A75746">
      <w:pPr>
        <w:pStyle w:val="p0"/>
        <w:shd w:val="clear" w:color="auto" w:fill="FFFFFF"/>
        <w:wordWrap w:val="0"/>
        <w:spacing w:line="580" w:lineRule="atLeast"/>
        <w:jc w:val="center"/>
      </w:pPr>
      <w:r>
        <w:t xml:space="preserve">　　</w:t>
      </w:r>
      <w:r>
        <w:rPr>
          <w:rFonts w:ascii="方正小标宋简体" w:eastAsia="方正小标宋简体" w:hint="eastAsia"/>
          <w:sz w:val="44"/>
          <w:szCs w:val="44"/>
          <w:shd w:val="clear" w:color="auto" w:fill="FFFFFF"/>
        </w:rPr>
        <w:t>乌审旗公安局固定资产管理制度</w:t>
      </w:r>
    </w:p>
    <w:p w:rsidR="00A75746" w:rsidRDefault="00A75746" w:rsidP="00A75746">
      <w:pPr>
        <w:pStyle w:val="p0"/>
        <w:shd w:val="clear" w:color="auto" w:fill="FFFFFF"/>
        <w:wordWrap w:val="0"/>
        <w:spacing w:line="580" w:lineRule="atLeast"/>
        <w:jc w:val="center"/>
      </w:pPr>
      <w:r>
        <w:t xml:space="preserve">　　</w:t>
      </w:r>
      <w:r>
        <w:rPr>
          <w:rFonts w:ascii="仿宋_GB2312" w:eastAsia="仿宋_GB2312" w:hint="eastAsia"/>
          <w:b/>
          <w:bCs/>
          <w:color w:val="000000"/>
          <w:sz w:val="32"/>
          <w:szCs w:val="32"/>
          <w:shd w:val="clear" w:color="auto" w:fill="FFFFFF"/>
        </w:rPr>
        <w:t> </w:t>
      </w:r>
    </w:p>
    <w:p w:rsidR="00A75746" w:rsidRDefault="00A75746" w:rsidP="00A75746">
      <w:pPr>
        <w:pStyle w:val="p0"/>
        <w:shd w:val="clear" w:color="auto" w:fill="FFFFFF"/>
        <w:wordWrap w:val="0"/>
        <w:spacing w:line="580" w:lineRule="atLeast"/>
      </w:pPr>
      <w:r>
        <w:t xml:space="preserve">　　</w:t>
      </w:r>
      <w:r>
        <w:t xml:space="preserve">    </w:t>
      </w:r>
      <w:r>
        <w:rPr>
          <w:rFonts w:ascii="仿宋_GB2312" w:eastAsia="仿宋_GB2312" w:hint="eastAsia"/>
          <w:color w:val="000000"/>
          <w:sz w:val="32"/>
          <w:szCs w:val="32"/>
          <w:shd w:val="clear" w:color="auto" w:fill="FFFFFF"/>
        </w:rPr>
        <w:t>为</w:t>
      </w:r>
      <w:proofErr w:type="gramStart"/>
      <w:r>
        <w:rPr>
          <w:rFonts w:ascii="仿宋_GB2312" w:eastAsia="仿宋_GB2312" w:hint="eastAsia"/>
          <w:color w:val="000000"/>
          <w:sz w:val="32"/>
          <w:szCs w:val="32"/>
          <w:shd w:val="clear" w:color="auto" w:fill="FFFFFF"/>
        </w:rPr>
        <w:t>加强旗局固定资产</w:t>
      </w:r>
      <w:proofErr w:type="gramEnd"/>
      <w:r>
        <w:rPr>
          <w:rFonts w:ascii="仿宋_GB2312" w:eastAsia="仿宋_GB2312" w:hint="eastAsia"/>
          <w:color w:val="000000"/>
          <w:sz w:val="32"/>
          <w:szCs w:val="32"/>
          <w:shd w:val="clear" w:color="auto" w:fill="FFFFFF"/>
        </w:rPr>
        <w:t>管理，确保固定资产的合理配置，提高固定资产使用效益，根据《乌审旗行政事业单位国有资产管理办法》，结合我局管理实际，制定本制度。</w:t>
      </w:r>
    </w:p>
    <w:p w:rsidR="00A75746" w:rsidRDefault="00A75746" w:rsidP="00A75746">
      <w:pPr>
        <w:pStyle w:val="p0"/>
        <w:shd w:val="clear" w:color="auto" w:fill="FFFFFF"/>
        <w:wordWrap w:val="0"/>
        <w:spacing w:line="580" w:lineRule="atLeast"/>
      </w:pPr>
      <w:r>
        <w:t xml:space="preserve">　　</w:t>
      </w:r>
      <w:r>
        <w:t>    </w:t>
      </w:r>
      <w:proofErr w:type="gramStart"/>
      <w:r>
        <w:rPr>
          <w:rFonts w:ascii="仿宋_GB2312" w:eastAsia="仿宋_GB2312" w:hint="eastAsia"/>
          <w:color w:val="000000"/>
          <w:sz w:val="32"/>
          <w:szCs w:val="32"/>
          <w:shd w:val="clear" w:color="auto" w:fill="FFFFFF"/>
        </w:rPr>
        <w:t>旗局固定资产</w:t>
      </w:r>
      <w:proofErr w:type="gramEnd"/>
      <w:r>
        <w:rPr>
          <w:rFonts w:ascii="仿宋_GB2312" w:eastAsia="仿宋_GB2312" w:hint="eastAsia"/>
          <w:color w:val="000000"/>
          <w:sz w:val="32"/>
          <w:szCs w:val="32"/>
          <w:shd w:val="clear" w:color="auto" w:fill="FFFFFF"/>
        </w:rPr>
        <w:t>的管理应当遵循“统一领导、分级负责，规范管理、责任到人，统筹安排、物尽其用”的原则。</w:t>
      </w:r>
    </w:p>
    <w:p w:rsidR="00A75746" w:rsidRDefault="00A75746" w:rsidP="00A75746">
      <w:pPr>
        <w:pStyle w:val="p0"/>
        <w:shd w:val="clear" w:color="auto" w:fill="FFFFFF"/>
        <w:wordWrap w:val="0"/>
        <w:spacing w:line="580" w:lineRule="atLeast"/>
      </w:pPr>
      <w:r>
        <w:t xml:space="preserve">　　</w:t>
      </w:r>
      <w:r>
        <w:rPr>
          <w:rFonts w:ascii="黑体" w:eastAsia="黑体" w:hAnsi="黑体" w:hint="eastAsia"/>
          <w:color w:val="000000"/>
          <w:sz w:val="32"/>
          <w:szCs w:val="32"/>
          <w:shd w:val="clear" w:color="auto" w:fill="FFFFFF"/>
        </w:rPr>
        <w:t>一、管理机构及其职责</w:t>
      </w:r>
    </w:p>
    <w:p w:rsidR="00A75746" w:rsidRDefault="00A75746" w:rsidP="00A75746">
      <w:pPr>
        <w:pStyle w:val="p0"/>
        <w:shd w:val="clear" w:color="auto" w:fill="FFFFFF"/>
        <w:wordWrap w:val="0"/>
        <w:spacing w:line="580" w:lineRule="atLeast"/>
      </w:pPr>
      <w:r>
        <w:t xml:space="preserve">　　</w:t>
      </w:r>
      <w:r>
        <w:t>    </w:t>
      </w:r>
      <w:r>
        <w:rPr>
          <w:rFonts w:ascii="仿宋_GB2312" w:eastAsia="仿宋_GB2312" w:hint="eastAsia"/>
          <w:color w:val="000000"/>
          <w:sz w:val="32"/>
          <w:szCs w:val="32"/>
          <w:shd w:val="clear" w:color="auto" w:fill="FFFFFF"/>
        </w:rPr>
        <w:t>（一）警务</w:t>
      </w:r>
      <w:proofErr w:type="gramStart"/>
      <w:r>
        <w:rPr>
          <w:rFonts w:ascii="仿宋_GB2312" w:eastAsia="仿宋_GB2312" w:hint="eastAsia"/>
          <w:color w:val="000000"/>
          <w:sz w:val="32"/>
          <w:szCs w:val="32"/>
          <w:shd w:val="clear" w:color="auto" w:fill="FFFFFF"/>
        </w:rPr>
        <w:t>保障室为旗局</w:t>
      </w:r>
      <w:proofErr w:type="gramEnd"/>
      <w:r>
        <w:rPr>
          <w:rFonts w:ascii="仿宋_GB2312" w:eastAsia="仿宋_GB2312" w:hint="eastAsia"/>
          <w:color w:val="000000"/>
          <w:sz w:val="32"/>
          <w:szCs w:val="32"/>
          <w:shd w:val="clear" w:color="auto" w:fill="FFFFFF"/>
        </w:rPr>
        <w:t>固定资产的统筹管理部门，局属各部门为直接管理部门。</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（二）统筹管理部门的职责</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1、</w:t>
      </w:r>
      <w:r>
        <w:rPr>
          <w:rFonts w:ascii="仿宋_GB2312" w:eastAsia="仿宋_GB2312" w:hint="eastAsia"/>
          <w:color w:val="000000"/>
          <w:sz w:val="32"/>
          <w:szCs w:val="32"/>
          <w:shd w:val="clear" w:color="auto" w:fill="FFFFFF"/>
        </w:rPr>
        <w:t>负责根据国家有关法律、法规和规章制度，</w:t>
      </w:r>
      <w:proofErr w:type="gramStart"/>
      <w:r>
        <w:rPr>
          <w:rFonts w:ascii="仿宋_GB2312" w:eastAsia="仿宋_GB2312" w:hint="eastAsia"/>
          <w:color w:val="000000"/>
          <w:sz w:val="32"/>
          <w:szCs w:val="32"/>
          <w:shd w:val="clear" w:color="auto" w:fill="FFFFFF"/>
        </w:rPr>
        <w:t>制定旗局固定资产</w:t>
      </w:r>
      <w:proofErr w:type="gramEnd"/>
      <w:r>
        <w:rPr>
          <w:rFonts w:ascii="仿宋_GB2312" w:eastAsia="仿宋_GB2312" w:hint="eastAsia"/>
          <w:color w:val="000000"/>
          <w:sz w:val="32"/>
          <w:szCs w:val="32"/>
          <w:shd w:val="clear" w:color="auto" w:fill="FFFFFF"/>
        </w:rPr>
        <w:t>管理制度及有关规定，并组织实施和监督检查；</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2、</w:t>
      </w:r>
      <w:proofErr w:type="gramStart"/>
      <w:r>
        <w:rPr>
          <w:rFonts w:ascii="仿宋_GB2312" w:eastAsia="仿宋_GB2312" w:hint="eastAsia"/>
          <w:color w:val="000000"/>
          <w:sz w:val="32"/>
          <w:szCs w:val="32"/>
          <w:shd w:val="clear" w:color="auto" w:fill="FFFFFF"/>
        </w:rPr>
        <w:t>负责旗局固定资产</w:t>
      </w:r>
      <w:proofErr w:type="gramEnd"/>
      <w:r>
        <w:rPr>
          <w:rFonts w:ascii="仿宋_GB2312" w:eastAsia="仿宋_GB2312" w:hint="eastAsia"/>
          <w:color w:val="000000"/>
          <w:sz w:val="32"/>
          <w:szCs w:val="32"/>
          <w:shd w:val="clear" w:color="auto" w:fill="FFFFFF"/>
        </w:rPr>
        <w:t>总量汇总、分析等管理工作；</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lastRenderedPageBreak/>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3、</w:t>
      </w:r>
      <w:r>
        <w:rPr>
          <w:rFonts w:ascii="仿宋_GB2312" w:eastAsia="仿宋_GB2312" w:hint="eastAsia"/>
          <w:color w:val="000000"/>
          <w:sz w:val="32"/>
          <w:szCs w:val="32"/>
          <w:shd w:val="clear" w:color="auto" w:fill="FFFFFF"/>
        </w:rPr>
        <w:t>负责指导、检查和监督直接管理部门的固定资产管理工作；</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4、</w:t>
      </w:r>
      <w:r>
        <w:rPr>
          <w:rFonts w:ascii="仿宋_GB2312" w:eastAsia="仿宋_GB2312" w:hint="eastAsia"/>
          <w:color w:val="000000"/>
          <w:sz w:val="32"/>
          <w:szCs w:val="32"/>
          <w:shd w:val="clear" w:color="auto" w:fill="FFFFFF"/>
        </w:rPr>
        <w:t>负责固定资产购置审核等相关工作；</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5</w:t>
      </w:r>
      <w:r>
        <w:rPr>
          <w:rFonts w:ascii="仿宋_GB2312" w:eastAsia="仿宋_GB2312" w:hint="eastAsia"/>
          <w:color w:val="000000"/>
          <w:sz w:val="32"/>
          <w:szCs w:val="32"/>
          <w:shd w:val="clear" w:color="auto" w:fill="FFFFFF"/>
        </w:rPr>
        <w:t>、负责做好其他应当承担的固定资产管理工作任务;</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6</w:t>
      </w:r>
      <w:r>
        <w:rPr>
          <w:rFonts w:ascii="仿宋_GB2312" w:eastAsia="仿宋_GB2312" w:hint="eastAsia"/>
          <w:color w:val="000000"/>
          <w:sz w:val="32"/>
          <w:szCs w:val="32"/>
          <w:shd w:val="clear" w:color="auto" w:fill="FFFFFF"/>
        </w:rPr>
        <w:t>、指定专门的资产管理人员负责资产管理工作。</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（三） 直接管理部门的职责</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1、</w:t>
      </w:r>
      <w:r>
        <w:rPr>
          <w:rFonts w:ascii="仿宋_GB2312" w:eastAsia="仿宋_GB2312" w:hint="eastAsia"/>
          <w:color w:val="000000"/>
          <w:sz w:val="32"/>
          <w:szCs w:val="32"/>
          <w:shd w:val="clear" w:color="auto" w:fill="FFFFFF"/>
        </w:rPr>
        <w:t>负责执行国家有关固定资产管理的法律、法规和规章制度</w:t>
      </w:r>
      <w:proofErr w:type="gramStart"/>
      <w:r>
        <w:rPr>
          <w:rFonts w:ascii="仿宋_GB2312" w:eastAsia="仿宋_GB2312" w:hint="eastAsia"/>
          <w:color w:val="000000"/>
          <w:sz w:val="32"/>
          <w:szCs w:val="32"/>
          <w:shd w:val="clear" w:color="auto" w:fill="FFFFFF"/>
        </w:rPr>
        <w:t>以及旗局制定</w:t>
      </w:r>
      <w:proofErr w:type="gramEnd"/>
      <w:r>
        <w:rPr>
          <w:rFonts w:ascii="仿宋_GB2312" w:eastAsia="仿宋_GB2312" w:hint="eastAsia"/>
          <w:color w:val="000000"/>
          <w:sz w:val="32"/>
          <w:szCs w:val="32"/>
          <w:shd w:val="clear" w:color="auto" w:fill="FFFFFF"/>
        </w:rPr>
        <w:t>的固定资产管理制度的相关规定；</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2、</w:t>
      </w:r>
      <w:r>
        <w:rPr>
          <w:rFonts w:ascii="仿宋_GB2312" w:eastAsia="仿宋_GB2312" w:hint="eastAsia"/>
          <w:color w:val="000000"/>
          <w:sz w:val="32"/>
          <w:szCs w:val="32"/>
          <w:shd w:val="clear" w:color="auto" w:fill="FFFFFF"/>
        </w:rPr>
        <w:t>负责制定本部门固定资产管理的具体办法并组织实施；</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3、建立部门</w:t>
      </w:r>
      <w:proofErr w:type="gramStart"/>
      <w:r>
        <w:rPr>
          <w:rFonts w:ascii="仿宋_GB2312" w:eastAsia="仿宋_GB2312" w:hint="eastAsia"/>
          <w:color w:val="000000"/>
          <w:sz w:val="32"/>
          <w:szCs w:val="32"/>
          <w:shd w:val="clear" w:color="auto" w:fill="FFFFFF"/>
        </w:rPr>
        <w:t>资产台</w:t>
      </w:r>
      <w:proofErr w:type="gramEnd"/>
      <w:r>
        <w:rPr>
          <w:rFonts w:ascii="仿宋_GB2312" w:eastAsia="仿宋_GB2312" w:hint="eastAsia"/>
          <w:color w:val="000000"/>
          <w:sz w:val="32"/>
          <w:szCs w:val="32"/>
          <w:shd w:val="clear" w:color="auto" w:fill="FFFFFF"/>
        </w:rPr>
        <w:t>账，对资产进行登记和保管，做好定期备查工作；</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4、负责本部门固定资产的采购、验收、维修、保养、调拨和报废申报等日常管理工作；</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5、负责本部门固定资产的清查登记、统计报告、监督检查等工作，确保固定资产的合理配置、安全使用和保值，防止固定资产流失和浪费；</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6、接受统筹管理部门的指导、监督并上报本部门固定资产管理情况；</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7、</w:t>
      </w:r>
      <w:r>
        <w:rPr>
          <w:rFonts w:ascii="仿宋_GB2312" w:eastAsia="仿宋_GB2312" w:hint="eastAsia"/>
          <w:color w:val="000000"/>
          <w:sz w:val="32"/>
          <w:szCs w:val="32"/>
          <w:shd w:val="clear" w:color="auto" w:fill="FFFFFF"/>
        </w:rPr>
        <w:t>负责做好其他应当承担的固定资产管理工作任务；</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sz w:val="32"/>
          <w:szCs w:val="32"/>
          <w:shd w:val="clear" w:color="auto" w:fill="FFFFFF"/>
        </w:rPr>
        <w:t>8、</w:t>
      </w:r>
      <w:proofErr w:type="gramStart"/>
      <w:r>
        <w:rPr>
          <w:rFonts w:ascii="仿宋_GB2312" w:eastAsia="仿宋_GB2312" w:hint="eastAsia"/>
          <w:color w:val="000000"/>
          <w:sz w:val="32"/>
          <w:szCs w:val="32"/>
          <w:shd w:val="clear" w:color="auto" w:fill="FFFFFF"/>
        </w:rPr>
        <w:t>旗局各</w:t>
      </w:r>
      <w:proofErr w:type="gramEnd"/>
      <w:r>
        <w:rPr>
          <w:rFonts w:ascii="仿宋_GB2312" w:eastAsia="仿宋_GB2312" w:hint="eastAsia"/>
          <w:color w:val="000000"/>
          <w:sz w:val="32"/>
          <w:szCs w:val="32"/>
          <w:shd w:val="clear" w:color="auto" w:fill="FFFFFF"/>
        </w:rPr>
        <w:t>部门负责人为本部门固定资产管理第一责任人，要求指定专职人员负责固定资产日常管理，各直接使用人负责所用资产的使用管理和维护。</w:t>
      </w:r>
    </w:p>
    <w:p w:rsidR="00A75746" w:rsidRDefault="00A75746" w:rsidP="00A75746">
      <w:pPr>
        <w:pStyle w:val="a9"/>
        <w:wordWrap w:val="0"/>
      </w:pPr>
      <w:r>
        <w:rPr>
          <w:rFonts w:hint="eastAsia"/>
        </w:rPr>
        <w:t xml:space="preserve">　　</w:t>
      </w:r>
      <w:r>
        <w:rPr>
          <w:rFonts w:hint="eastAsia"/>
          <w:color w:val="000000"/>
        </w:rPr>
        <w:t xml:space="preserve">     </w:t>
      </w:r>
    </w:p>
    <w:p w:rsidR="00A75746" w:rsidRDefault="00A75746" w:rsidP="00A75746">
      <w:pPr>
        <w:pStyle w:val="p0"/>
        <w:shd w:val="clear" w:color="auto" w:fill="FFFFFF"/>
        <w:wordWrap w:val="0"/>
        <w:spacing w:line="580" w:lineRule="atLeast"/>
        <w:rPr>
          <w:rFonts w:hint="eastAsia"/>
        </w:rPr>
      </w:pPr>
      <w:r>
        <w:t xml:space="preserve">　　</w:t>
      </w:r>
      <w:r>
        <w:rPr>
          <w:rFonts w:ascii="黑体" w:eastAsia="黑体" w:hAnsi="黑体" w:hint="eastAsia"/>
          <w:color w:val="000000"/>
          <w:sz w:val="32"/>
          <w:szCs w:val="32"/>
          <w:shd w:val="clear" w:color="auto" w:fill="FFFFFF"/>
        </w:rPr>
        <w:t>二、固定资产范围、分类、来源与计价</w:t>
      </w:r>
    </w:p>
    <w:p w:rsidR="00A75746" w:rsidRDefault="00A75746" w:rsidP="00A75746">
      <w:pPr>
        <w:pStyle w:val="p0"/>
        <w:shd w:val="clear" w:color="auto" w:fill="FFFFFF"/>
        <w:wordWrap w:val="0"/>
        <w:spacing w:line="580" w:lineRule="atLeast"/>
      </w:pPr>
      <w:r>
        <w:t xml:space="preserve">　　</w:t>
      </w:r>
      <w:r>
        <w:rPr>
          <w:rFonts w:ascii="仿宋_GB2312" w:eastAsia="仿宋_GB2312" w:hint="eastAsia"/>
          <w:b/>
          <w:bCs/>
          <w:color w:val="000000"/>
          <w:sz w:val="32"/>
          <w:szCs w:val="32"/>
          <w:shd w:val="clear" w:color="auto" w:fill="FFFFFF"/>
        </w:rPr>
        <w:t> </w:t>
      </w:r>
      <w:r>
        <w:rPr>
          <w:rFonts w:ascii="仿宋_GB2312" w:eastAsia="仿宋_GB2312" w:hint="eastAsia"/>
          <w:color w:val="000000"/>
          <w:sz w:val="32"/>
          <w:szCs w:val="32"/>
          <w:shd w:val="clear" w:color="auto" w:fill="FFFFFF"/>
        </w:rPr>
        <w:t>（一）固定资产的范围</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1、</w:t>
      </w:r>
      <w:r>
        <w:rPr>
          <w:rFonts w:ascii="仿宋_GB2312" w:eastAsia="仿宋_GB2312" w:hint="eastAsia"/>
          <w:color w:val="000000"/>
          <w:sz w:val="32"/>
          <w:szCs w:val="32"/>
          <w:shd w:val="clear" w:color="auto" w:fill="FFFFFF"/>
        </w:rPr>
        <w:t>单位价值在1000元以上,使用年限超过一年,在使用过程中基本保持原有物质形态的资产；</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2、</w:t>
      </w:r>
      <w:r>
        <w:rPr>
          <w:rFonts w:ascii="仿宋_GB2312" w:eastAsia="仿宋_GB2312" w:hint="eastAsia"/>
          <w:color w:val="000000"/>
          <w:sz w:val="32"/>
          <w:szCs w:val="32"/>
          <w:shd w:val="clear" w:color="auto" w:fill="FFFFFF"/>
        </w:rPr>
        <w:t>单位价值不满1000元，但耐用时间在一年以上的大批同类物资。</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lastRenderedPageBreak/>
        <w:t>   </w:t>
      </w:r>
      <w:r>
        <w:rPr>
          <w:rFonts w:ascii="仿宋_GB2312" w:eastAsia="仿宋_GB2312" w:hint="eastAsia"/>
          <w:color w:val="000000"/>
          <w:sz w:val="32"/>
          <w:szCs w:val="32"/>
          <w:shd w:val="clear" w:color="auto" w:fill="FFFFFF"/>
        </w:rPr>
        <w:t>（二）固定资产的分类</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sz w:val="32"/>
          <w:szCs w:val="32"/>
        </w:rPr>
        <w:t>土地、房屋建筑物，一般设备（用于业务工作的通用性设备，即交通运输工具、办公设备、家具等），专用设备（用于业务工作的具有专门性能和专门用途的设备，即专用车辆、仪器仪表、机械设备、医疗器械、文体设备等），文物、陈列品、图书（资料室的藏书及科学技术资料等），其他资产。</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（三）固定资产的来源</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1、由财政或者其他拨款所形成的；</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2、</w:t>
      </w:r>
      <w:r>
        <w:rPr>
          <w:rFonts w:ascii="仿宋_GB2312" w:eastAsia="仿宋_GB2312" w:hint="eastAsia"/>
          <w:color w:val="000000"/>
          <w:sz w:val="32"/>
          <w:szCs w:val="32"/>
          <w:shd w:val="clear" w:color="auto" w:fill="FFFFFF"/>
        </w:rPr>
        <w:t>上级部门调拨的；</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3、</w:t>
      </w:r>
      <w:r>
        <w:rPr>
          <w:rFonts w:ascii="仿宋_GB2312" w:eastAsia="仿宋_GB2312" w:hint="eastAsia"/>
          <w:color w:val="000000"/>
          <w:sz w:val="32"/>
          <w:szCs w:val="32"/>
          <w:shd w:val="clear" w:color="auto" w:fill="FFFFFF"/>
        </w:rPr>
        <w:t>其他应当</w:t>
      </w:r>
      <w:proofErr w:type="gramStart"/>
      <w:r>
        <w:rPr>
          <w:rFonts w:ascii="仿宋_GB2312" w:eastAsia="仿宋_GB2312" w:hint="eastAsia"/>
          <w:color w:val="000000"/>
          <w:sz w:val="32"/>
          <w:szCs w:val="32"/>
          <w:shd w:val="clear" w:color="auto" w:fill="FFFFFF"/>
        </w:rPr>
        <w:t>由旗局占有</w:t>
      </w:r>
      <w:proofErr w:type="gramEnd"/>
      <w:r>
        <w:rPr>
          <w:rFonts w:ascii="仿宋_GB2312" w:eastAsia="仿宋_GB2312" w:hint="eastAsia"/>
          <w:color w:val="000000"/>
          <w:sz w:val="32"/>
          <w:szCs w:val="32"/>
          <w:shd w:val="clear" w:color="auto" w:fill="FFFFFF"/>
        </w:rPr>
        <w:t>、使用的。</w:t>
      </w:r>
    </w:p>
    <w:p w:rsidR="00A75746" w:rsidRDefault="00A75746" w:rsidP="00A75746">
      <w:pPr>
        <w:pStyle w:val="p0"/>
        <w:shd w:val="clear" w:color="auto" w:fill="FFFFFF"/>
        <w:wordWrap w:val="0"/>
        <w:spacing w:line="580" w:lineRule="atLeast"/>
        <w:ind w:left="160"/>
      </w:pPr>
      <w:r>
        <w:t xml:space="preserve">　　</w:t>
      </w:r>
      <w:r>
        <w:t>  </w:t>
      </w:r>
      <w:r>
        <w:rPr>
          <w:rFonts w:ascii="仿宋_GB2312" w:eastAsia="仿宋_GB2312" w:hint="eastAsia"/>
          <w:color w:val="000000"/>
          <w:sz w:val="32"/>
          <w:szCs w:val="32"/>
          <w:shd w:val="clear" w:color="auto" w:fill="FFFFFF"/>
        </w:rPr>
        <w:t>（四）固定资产的计价</w:t>
      </w:r>
    </w:p>
    <w:p w:rsidR="00A75746" w:rsidRDefault="00A75746" w:rsidP="00A75746">
      <w:pPr>
        <w:pStyle w:val="p0"/>
        <w:shd w:val="clear" w:color="auto" w:fill="FFFFFF"/>
        <w:wordWrap w:val="0"/>
        <w:spacing w:line="580" w:lineRule="atLeast"/>
        <w:ind w:left="160"/>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1、购入、调入的固定资产，按实际支付的买价、调拨价入账；</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ind w:left="160"/>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2、</w:t>
      </w:r>
      <w:r>
        <w:rPr>
          <w:rFonts w:ascii="仿宋_GB2312" w:eastAsia="仿宋_GB2312" w:hint="eastAsia"/>
          <w:color w:val="000000"/>
          <w:sz w:val="32"/>
          <w:szCs w:val="32"/>
          <w:shd w:val="clear" w:color="auto" w:fill="FFFFFF"/>
        </w:rPr>
        <w:t>盘盈、无偿调入的固定资产，不能查明原值的，按市场现值估价入账，不得账外滞留；</w:t>
      </w:r>
    </w:p>
    <w:p w:rsidR="00A75746" w:rsidRDefault="00A75746" w:rsidP="00A75746">
      <w:pPr>
        <w:pStyle w:val="p0"/>
        <w:shd w:val="clear" w:color="auto" w:fill="FFFFFF"/>
        <w:wordWrap w:val="0"/>
        <w:spacing w:line="580" w:lineRule="atLeast"/>
        <w:ind w:left="160"/>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3、自行建造的固定资产达到可使用状态后，按竣工决算价入账；</w:t>
      </w:r>
    </w:p>
    <w:p w:rsidR="00A75746" w:rsidRDefault="00A75746" w:rsidP="00A75746">
      <w:pPr>
        <w:pStyle w:val="p0"/>
        <w:shd w:val="clear" w:color="auto" w:fill="FFFFFF"/>
        <w:wordWrap w:val="0"/>
        <w:spacing w:line="580" w:lineRule="atLeast"/>
        <w:ind w:left="160"/>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4、按规定支付的车辆购置附加费、土地购置补偿费应计入购置价格内，进口设备按海关完税后的价格入账；</w:t>
      </w:r>
    </w:p>
    <w:p w:rsidR="00A75746" w:rsidRDefault="00A75746" w:rsidP="00A75746">
      <w:pPr>
        <w:pStyle w:val="p0"/>
        <w:shd w:val="clear" w:color="auto" w:fill="FFFFFF"/>
        <w:wordWrap w:val="0"/>
        <w:spacing w:line="580" w:lineRule="atLeast"/>
        <w:ind w:left="160"/>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5、</w:t>
      </w:r>
      <w:r>
        <w:rPr>
          <w:rFonts w:ascii="仿宋_GB2312" w:eastAsia="仿宋_GB2312" w:hint="eastAsia"/>
          <w:color w:val="000000"/>
          <w:sz w:val="32"/>
          <w:szCs w:val="32"/>
          <w:shd w:val="clear" w:color="auto" w:fill="FFFFFF"/>
        </w:rPr>
        <w:t>在原有固定资产基础上改建、扩建的固定资产，按改建、扩建产生的净增加值，记入固定资产总值；</w:t>
      </w:r>
    </w:p>
    <w:p w:rsidR="00A75746" w:rsidRDefault="00A75746" w:rsidP="00A75746">
      <w:pPr>
        <w:pStyle w:val="p0"/>
        <w:shd w:val="clear" w:color="auto" w:fill="FFFFFF"/>
        <w:wordWrap w:val="0"/>
        <w:spacing w:line="580" w:lineRule="atLeast"/>
        <w:ind w:left="160"/>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6、固定资产的技术改造、部件更新一律按固定资产增值办理，记入固定资产总值；</w:t>
      </w:r>
    </w:p>
    <w:p w:rsidR="00A75746" w:rsidRDefault="00A75746" w:rsidP="00A75746">
      <w:pPr>
        <w:pStyle w:val="p0"/>
        <w:shd w:val="clear" w:color="auto" w:fill="FFFFFF"/>
        <w:wordWrap w:val="0"/>
        <w:spacing w:line="580" w:lineRule="atLeast"/>
        <w:ind w:left="160"/>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7、</w:t>
      </w:r>
      <w:r>
        <w:rPr>
          <w:rFonts w:ascii="仿宋_GB2312" w:eastAsia="仿宋_GB2312" w:hint="eastAsia"/>
          <w:color w:val="000000"/>
          <w:sz w:val="32"/>
          <w:szCs w:val="32"/>
          <w:shd w:val="clear" w:color="auto" w:fill="FFFFFF"/>
        </w:rPr>
        <w:t>报废、调出的固定资产，按账面原值注销；</w:t>
      </w:r>
    </w:p>
    <w:p w:rsidR="00A75746" w:rsidRDefault="00A75746" w:rsidP="00A75746">
      <w:pPr>
        <w:pStyle w:val="p0"/>
        <w:shd w:val="clear" w:color="auto" w:fill="FFFFFF"/>
        <w:wordWrap w:val="0"/>
        <w:spacing w:line="580" w:lineRule="atLeast"/>
      </w:pPr>
      <w:r>
        <w:t xml:space="preserve">　　</w:t>
      </w:r>
      <w:r>
        <w:rPr>
          <w:rFonts w:ascii="黑体" w:eastAsia="黑体" w:hAnsi="黑体" w:hint="eastAsia"/>
          <w:color w:val="000000"/>
          <w:sz w:val="32"/>
          <w:szCs w:val="32"/>
          <w:shd w:val="clear" w:color="auto" w:fill="FFFFFF"/>
        </w:rPr>
        <w:t>三、固定资产的管理细则</w:t>
      </w:r>
    </w:p>
    <w:p w:rsidR="00A75746" w:rsidRDefault="00A75746" w:rsidP="00A75746">
      <w:pPr>
        <w:pStyle w:val="p0"/>
        <w:shd w:val="clear" w:color="auto" w:fill="FFFFFF"/>
        <w:wordWrap w:val="0"/>
        <w:spacing w:line="580" w:lineRule="atLeast"/>
      </w:pPr>
      <w:r>
        <w:t xml:space="preserve">　</w:t>
      </w:r>
      <w:r>
        <w:t>             </w:t>
      </w:r>
      <w:r>
        <w:t xml:space="preserve">　</w:t>
      </w:r>
      <w:r>
        <w:rPr>
          <w:rFonts w:ascii="仿宋_GB2312" w:eastAsia="仿宋_GB2312" w:hint="eastAsia"/>
          <w:color w:val="000000"/>
          <w:sz w:val="32"/>
          <w:szCs w:val="32"/>
          <w:shd w:val="clear" w:color="auto" w:fill="FFFFFF"/>
        </w:rPr>
        <w:t>固定资产</w:t>
      </w:r>
      <w:proofErr w:type="gramStart"/>
      <w:r>
        <w:rPr>
          <w:rFonts w:ascii="仿宋_GB2312" w:eastAsia="仿宋_GB2312" w:hint="eastAsia"/>
          <w:color w:val="000000"/>
          <w:sz w:val="32"/>
          <w:szCs w:val="32"/>
          <w:shd w:val="clear" w:color="auto" w:fill="FFFFFF"/>
        </w:rPr>
        <w:t>采用旗局设</w:t>
      </w:r>
      <w:proofErr w:type="gramEnd"/>
      <w:r>
        <w:rPr>
          <w:rFonts w:ascii="仿宋_GB2312" w:eastAsia="仿宋_GB2312" w:hint="eastAsia"/>
          <w:color w:val="000000"/>
          <w:sz w:val="32"/>
          <w:szCs w:val="32"/>
          <w:shd w:val="clear" w:color="auto" w:fill="FFFFFF"/>
        </w:rPr>
        <w:t>总台账，各部门设分台账，建账建档贴标式的卡片管理方法。</w:t>
      </w:r>
    </w:p>
    <w:p w:rsidR="00A75746" w:rsidRDefault="00A75746" w:rsidP="00A75746">
      <w:pPr>
        <w:pStyle w:val="p0"/>
        <w:shd w:val="clear" w:color="auto" w:fill="FFFFFF"/>
        <w:wordWrap w:val="0"/>
        <w:spacing w:line="580" w:lineRule="atLeast"/>
      </w:pPr>
      <w:r>
        <w:lastRenderedPageBreak/>
        <w:t xml:space="preserve">　　</w:t>
      </w:r>
      <w:r>
        <w:rPr>
          <w:rFonts w:ascii="黑体" w:eastAsia="黑体" w:hAnsi="黑体" w:hint="eastAsia"/>
          <w:color w:val="000000"/>
          <w:sz w:val="32"/>
          <w:szCs w:val="32"/>
          <w:shd w:val="clear" w:color="auto" w:fill="FFFFFF"/>
        </w:rPr>
        <w:t>四、固定资产的增加</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（一）固定资产的增加包括购置、自制、盘盈、调拨等方式。</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（二）</w:t>
      </w:r>
      <w:r>
        <w:rPr>
          <w:rFonts w:ascii="仿宋_GB2312" w:eastAsia="仿宋_GB2312" w:hint="eastAsia"/>
          <w:sz w:val="32"/>
          <w:szCs w:val="32"/>
          <w:shd w:val="clear" w:color="auto" w:fill="FFFFFF"/>
        </w:rPr>
        <w:t>固定资产的购置要根据批准的经费预算，</w:t>
      </w:r>
      <w:proofErr w:type="gramStart"/>
      <w:r>
        <w:rPr>
          <w:rFonts w:ascii="仿宋_GB2312" w:eastAsia="仿宋_GB2312" w:hint="eastAsia"/>
          <w:sz w:val="32"/>
          <w:szCs w:val="32"/>
          <w:shd w:val="clear" w:color="auto" w:fill="FFFFFF"/>
        </w:rPr>
        <w:t>按照旗局</w:t>
      </w:r>
      <w:proofErr w:type="gramEnd"/>
      <w:r>
        <w:rPr>
          <w:rFonts w:ascii="仿宋_GB2312" w:eastAsia="仿宋_GB2312" w:hint="eastAsia"/>
          <w:sz w:val="32"/>
          <w:szCs w:val="32"/>
          <w:shd w:val="clear" w:color="auto" w:fill="FFFFFF"/>
        </w:rPr>
        <w:t>政府采购流程</w:t>
      </w:r>
      <w:proofErr w:type="gramStart"/>
      <w:r>
        <w:rPr>
          <w:rFonts w:ascii="仿宋_GB2312" w:eastAsia="仿宋_GB2312" w:hint="eastAsia"/>
          <w:sz w:val="32"/>
          <w:szCs w:val="32"/>
          <w:shd w:val="clear" w:color="auto" w:fill="FFFFFF"/>
        </w:rPr>
        <w:t>及旗局</w:t>
      </w:r>
      <w:proofErr w:type="gramEnd"/>
      <w:r>
        <w:rPr>
          <w:rFonts w:ascii="仿宋_GB2312" w:eastAsia="仿宋_GB2312" w:hint="eastAsia"/>
          <w:sz w:val="32"/>
          <w:szCs w:val="32"/>
          <w:shd w:val="clear" w:color="auto" w:fill="FFFFFF"/>
        </w:rPr>
        <w:t>其他相关规定组织采购。</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（三）资产报账前须填写《固定资产构建登记表》，用于录入固定资产管理系统。</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（四）对自制、盘盈等渠道取得的固定资产，应当填写《固定资产构建/处置单》，由警务</w:t>
      </w:r>
      <w:proofErr w:type="gramStart"/>
      <w:r>
        <w:rPr>
          <w:rFonts w:ascii="仿宋_GB2312" w:eastAsia="仿宋_GB2312" w:hint="eastAsia"/>
          <w:color w:val="000000"/>
          <w:sz w:val="32"/>
          <w:szCs w:val="32"/>
          <w:shd w:val="clear" w:color="auto" w:fill="FFFFFF"/>
        </w:rPr>
        <w:t>保障室</w:t>
      </w:r>
      <w:proofErr w:type="gramEnd"/>
      <w:r>
        <w:rPr>
          <w:rFonts w:ascii="仿宋_GB2312" w:eastAsia="仿宋_GB2312" w:hint="eastAsia"/>
          <w:color w:val="000000"/>
          <w:sz w:val="32"/>
          <w:szCs w:val="32"/>
          <w:shd w:val="clear" w:color="auto" w:fill="FFFFFF"/>
        </w:rPr>
        <w:t>统一向旗国资委申请办理。</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（五）部门之间固定资产的调拨，需填写《资产调拨审批表》或《固定资产交回登记》由部门负责人和部门分管领导审核签字批准，最后由警务</w:t>
      </w:r>
      <w:proofErr w:type="gramStart"/>
      <w:r>
        <w:rPr>
          <w:rFonts w:ascii="仿宋_GB2312" w:eastAsia="仿宋_GB2312" w:hint="eastAsia"/>
          <w:color w:val="000000"/>
          <w:sz w:val="32"/>
          <w:szCs w:val="32"/>
          <w:shd w:val="clear" w:color="auto" w:fill="FFFFFF"/>
        </w:rPr>
        <w:t>保障室</w:t>
      </w:r>
      <w:proofErr w:type="gramEnd"/>
      <w:r>
        <w:rPr>
          <w:rFonts w:ascii="仿宋_GB2312" w:eastAsia="仿宋_GB2312" w:hint="eastAsia"/>
          <w:color w:val="000000"/>
          <w:sz w:val="32"/>
          <w:szCs w:val="32"/>
          <w:shd w:val="clear" w:color="auto" w:fill="FFFFFF"/>
        </w:rPr>
        <w:t>保存相关资料</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（六）固定资产调拨给本旗公安系统以外单位的，应当填写《资产调拨审批表》由部门负责人和部门分管领导审核签字批准。审核通过后向旗国资委提出申请，经审核批准后办理。</w:t>
      </w:r>
    </w:p>
    <w:p w:rsidR="00A75746" w:rsidRDefault="00A75746" w:rsidP="00A75746">
      <w:pPr>
        <w:pStyle w:val="a9"/>
        <w:wordWrap w:val="0"/>
      </w:pPr>
      <w:r>
        <w:rPr>
          <w:rFonts w:hint="eastAsia"/>
        </w:rPr>
        <w:t xml:space="preserve">　　</w:t>
      </w:r>
      <w:r>
        <w:rPr>
          <w:rFonts w:hint="eastAsia"/>
          <w:color w:val="000000"/>
        </w:rPr>
        <w:t>  </w:t>
      </w:r>
    </w:p>
    <w:p w:rsidR="00A75746" w:rsidRDefault="00A75746" w:rsidP="00A75746">
      <w:pPr>
        <w:pStyle w:val="p0"/>
        <w:shd w:val="clear" w:color="auto" w:fill="FFFFFF"/>
        <w:wordWrap w:val="0"/>
        <w:spacing w:line="580" w:lineRule="atLeast"/>
        <w:rPr>
          <w:rFonts w:hint="eastAsia"/>
        </w:rPr>
      </w:pPr>
      <w:r>
        <w:t xml:space="preserve">　　</w:t>
      </w:r>
      <w:r>
        <w:t xml:space="preserve">    </w:t>
      </w:r>
      <w:r>
        <w:rPr>
          <w:rFonts w:ascii="黑体" w:eastAsia="黑体" w:hAnsi="黑体" w:hint="eastAsia"/>
          <w:color w:val="000000"/>
          <w:sz w:val="32"/>
          <w:szCs w:val="32"/>
          <w:shd w:val="clear" w:color="auto" w:fill="FFFFFF"/>
        </w:rPr>
        <w:t>五、日常管理</w:t>
      </w:r>
    </w:p>
    <w:p w:rsidR="00A75746" w:rsidRDefault="00A75746" w:rsidP="00A75746">
      <w:pPr>
        <w:pStyle w:val="p0"/>
        <w:shd w:val="clear" w:color="auto" w:fill="FFFFFF"/>
        <w:wordWrap w:val="0"/>
        <w:spacing w:line="580" w:lineRule="atLeast"/>
      </w:pPr>
      <w:r>
        <w:t xml:space="preserve">　</w:t>
      </w:r>
      <w:r>
        <w:t>   </w:t>
      </w:r>
      <w:r>
        <w:rPr>
          <w:rFonts w:ascii="仿宋_GB2312" w:eastAsia="仿宋_GB2312" w:hint="eastAsia"/>
          <w:color w:val="000000"/>
          <w:sz w:val="32"/>
          <w:szCs w:val="32"/>
          <w:shd w:val="clear" w:color="auto" w:fill="FFFFFF"/>
        </w:rPr>
        <w:t>（一）每年年初各部门负责人与资产统筹管理部门负责人签订固定资产管理责任状，明确资产的管理使用责任。</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（二）固定资产施行贴标式管理，对在用固定资产均需在规定位置张贴固定资产标识卡。</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（三）因固定资产无法达到使用要求但未达到报废标准的固定资产必须在资产原使用部门妥善保管，在购置新资产时向警务</w:t>
      </w:r>
      <w:proofErr w:type="gramStart"/>
      <w:r>
        <w:rPr>
          <w:rFonts w:ascii="仿宋_GB2312" w:eastAsia="仿宋_GB2312" w:hint="eastAsia"/>
          <w:color w:val="000000"/>
          <w:sz w:val="32"/>
          <w:szCs w:val="32"/>
          <w:shd w:val="clear" w:color="auto" w:fill="FFFFFF"/>
        </w:rPr>
        <w:t>保障室</w:t>
      </w:r>
      <w:proofErr w:type="gramEnd"/>
      <w:r>
        <w:rPr>
          <w:rFonts w:ascii="仿宋_GB2312" w:eastAsia="仿宋_GB2312" w:hint="eastAsia"/>
          <w:color w:val="000000"/>
          <w:sz w:val="32"/>
          <w:szCs w:val="32"/>
          <w:shd w:val="clear" w:color="auto" w:fill="FFFFFF"/>
        </w:rPr>
        <w:t>说明情况并进行登记，已备调拨。</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lastRenderedPageBreak/>
        <w:t>  </w:t>
      </w:r>
      <w:r>
        <w:rPr>
          <w:rFonts w:ascii="仿宋_GB2312" w:eastAsia="仿宋_GB2312" w:hint="eastAsia"/>
          <w:sz w:val="32"/>
          <w:szCs w:val="32"/>
          <w:shd w:val="clear" w:color="auto" w:fill="FFFFFF"/>
        </w:rPr>
        <w:t xml:space="preserve"> </w:t>
      </w:r>
      <w:r>
        <w:rPr>
          <w:rFonts w:ascii="仿宋_GB2312" w:eastAsia="仿宋_GB2312" w:hint="eastAsia"/>
          <w:color w:val="000000"/>
          <w:sz w:val="32"/>
          <w:szCs w:val="32"/>
          <w:shd w:val="clear" w:color="auto" w:fill="FFFFFF"/>
        </w:rPr>
        <w:t>（四）各部门申请报废的固定资产，在未经国有资产管理部门批准报废的，部门不得自行销毁，必须在原使用部门妥善管理，待批准报废后</w:t>
      </w:r>
      <w:proofErr w:type="gramStart"/>
      <w:r>
        <w:rPr>
          <w:rFonts w:ascii="仿宋_GB2312" w:eastAsia="仿宋_GB2312" w:hint="eastAsia"/>
          <w:color w:val="000000"/>
          <w:sz w:val="32"/>
          <w:szCs w:val="32"/>
          <w:shd w:val="clear" w:color="auto" w:fill="FFFFFF"/>
        </w:rPr>
        <w:t>交付旗国资</w:t>
      </w:r>
      <w:proofErr w:type="gramEnd"/>
      <w:r>
        <w:rPr>
          <w:rFonts w:ascii="仿宋_GB2312" w:eastAsia="仿宋_GB2312" w:hint="eastAsia"/>
          <w:color w:val="000000"/>
          <w:sz w:val="32"/>
          <w:szCs w:val="32"/>
          <w:shd w:val="clear" w:color="auto" w:fill="FFFFFF"/>
        </w:rPr>
        <w:t>委统一报废。</w:t>
      </w:r>
    </w:p>
    <w:p w:rsidR="00A75746" w:rsidRDefault="00A75746" w:rsidP="00A75746">
      <w:pPr>
        <w:pStyle w:val="p0"/>
        <w:shd w:val="clear" w:color="auto" w:fill="FFFFFF"/>
        <w:wordWrap w:val="0"/>
        <w:spacing w:line="580" w:lineRule="atLeast"/>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五）对盘亏、遗失等造成的固定资产非正常损失，使用单位应当出具书面说明，属于相关人员过错责任造成损失的，由过错人赔偿，赔偿金额按照固定资产使用年限、过错情节及相关规定等因素确定。在追究相关人员责任或有关部门处理完毕后，使用单位应当提出报损申请，并参照固定资产报废的审批规定办理。</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（六）部门出现撤销、分立或合并情况时，应当对其占有、使用的固定资产进行清查造册，</w:t>
      </w:r>
      <w:proofErr w:type="gramStart"/>
      <w:r>
        <w:rPr>
          <w:rFonts w:ascii="仿宋_GB2312" w:eastAsia="仿宋_GB2312" w:hint="eastAsia"/>
          <w:color w:val="000000"/>
          <w:sz w:val="32"/>
          <w:szCs w:val="32"/>
          <w:shd w:val="clear" w:color="auto" w:fill="FFFFFF"/>
        </w:rPr>
        <w:t>报旗国</w:t>
      </w:r>
      <w:proofErr w:type="gramEnd"/>
      <w:r>
        <w:rPr>
          <w:rFonts w:ascii="仿宋_GB2312" w:eastAsia="仿宋_GB2312" w:hint="eastAsia"/>
          <w:color w:val="000000"/>
          <w:sz w:val="32"/>
          <w:szCs w:val="32"/>
          <w:shd w:val="clear" w:color="auto" w:fill="FFFFFF"/>
        </w:rPr>
        <w:t>资委统一处置。</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（七）对配备给个人使用的固定资产，相关人员调动时，应当在完成资产移交手续后办理调动手续。</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（八）各部门对占有、使用的固定资产要求每年自查两次，每年向警务</w:t>
      </w:r>
      <w:proofErr w:type="gramStart"/>
      <w:r>
        <w:rPr>
          <w:rFonts w:ascii="仿宋_GB2312" w:eastAsia="仿宋_GB2312" w:hint="eastAsia"/>
          <w:color w:val="000000"/>
          <w:sz w:val="32"/>
          <w:szCs w:val="32"/>
          <w:shd w:val="clear" w:color="auto" w:fill="FFFFFF"/>
        </w:rPr>
        <w:t>保障室</w:t>
      </w:r>
      <w:proofErr w:type="gramEnd"/>
      <w:r>
        <w:rPr>
          <w:rFonts w:ascii="仿宋_GB2312" w:eastAsia="仿宋_GB2312" w:hint="eastAsia"/>
          <w:color w:val="000000"/>
          <w:sz w:val="32"/>
          <w:szCs w:val="32"/>
          <w:shd w:val="clear" w:color="auto" w:fill="FFFFFF"/>
        </w:rPr>
        <w:t>上报一次自查报告，由警务</w:t>
      </w:r>
      <w:proofErr w:type="gramStart"/>
      <w:r>
        <w:rPr>
          <w:rFonts w:ascii="仿宋_GB2312" w:eastAsia="仿宋_GB2312" w:hint="eastAsia"/>
          <w:color w:val="000000"/>
          <w:sz w:val="32"/>
          <w:szCs w:val="32"/>
          <w:shd w:val="clear" w:color="auto" w:fill="FFFFFF"/>
        </w:rPr>
        <w:t>保障室</w:t>
      </w:r>
      <w:proofErr w:type="gramEnd"/>
      <w:r>
        <w:rPr>
          <w:rFonts w:ascii="仿宋_GB2312" w:eastAsia="仿宋_GB2312" w:hint="eastAsia"/>
          <w:color w:val="000000"/>
          <w:sz w:val="32"/>
          <w:szCs w:val="32"/>
          <w:shd w:val="clear" w:color="auto" w:fill="FFFFFF"/>
        </w:rPr>
        <w:t>组织开展不定期的抽查，每年一次普查，每3年一次全面清查，并在核查的同时进行账务核对。</w:t>
      </w:r>
    </w:p>
    <w:p w:rsidR="00A75746" w:rsidRDefault="00A75746" w:rsidP="00A75746">
      <w:pPr>
        <w:pStyle w:val="p0"/>
        <w:shd w:val="clear" w:color="auto" w:fill="FFFFFF"/>
        <w:wordWrap w:val="0"/>
        <w:spacing w:line="580" w:lineRule="atLeast"/>
      </w:pPr>
      <w:r>
        <w:t xml:space="preserve">　　</w:t>
      </w:r>
      <w:r>
        <w:t xml:space="preserve"> </w:t>
      </w:r>
      <w:r>
        <w:rPr>
          <w:rFonts w:ascii="黑体" w:eastAsia="黑体" w:hAnsi="黑体" w:hint="eastAsia"/>
          <w:color w:val="000000"/>
          <w:sz w:val="32"/>
          <w:szCs w:val="32"/>
          <w:shd w:val="clear" w:color="auto" w:fill="FFFFFF"/>
        </w:rPr>
        <w:t>六、固定资产的报废</w:t>
      </w:r>
    </w:p>
    <w:p w:rsidR="00A75746" w:rsidRDefault="00A75746" w:rsidP="00A75746">
      <w:pPr>
        <w:pStyle w:val="p0"/>
        <w:shd w:val="clear" w:color="auto" w:fill="FFFFFF"/>
        <w:wordWrap w:val="0"/>
        <w:spacing w:line="580" w:lineRule="atLeast"/>
      </w:pPr>
      <w:r>
        <w:t xml:space="preserve">　　</w:t>
      </w:r>
      <w:r>
        <w:rPr>
          <w:rFonts w:ascii="仿宋_GB2312" w:eastAsia="仿宋_GB2312" w:hint="eastAsia"/>
          <w:color w:val="000000"/>
          <w:sz w:val="32"/>
          <w:szCs w:val="32"/>
          <w:shd w:val="clear" w:color="auto" w:fill="FFFFFF"/>
        </w:rPr>
        <w:t>（一）固定资产符合报废实质条件的，可以提出报废申请。申请报废的固定资产至少应当满足以下一项实质条件：</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1</w:t>
      </w:r>
      <w:r>
        <w:rPr>
          <w:rFonts w:ascii="仿宋_GB2312" w:eastAsia="仿宋_GB2312" w:hint="eastAsia"/>
          <w:color w:val="000000"/>
          <w:sz w:val="32"/>
          <w:szCs w:val="32"/>
          <w:shd w:val="clear" w:color="auto" w:fill="FFFFFF"/>
        </w:rPr>
        <w:t>、使用多年、失去使用价值；</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2</w:t>
      </w:r>
      <w:r>
        <w:rPr>
          <w:rFonts w:ascii="仿宋_GB2312" w:eastAsia="仿宋_GB2312" w:hint="eastAsia"/>
          <w:color w:val="000000"/>
          <w:sz w:val="32"/>
          <w:szCs w:val="32"/>
          <w:shd w:val="clear" w:color="auto" w:fill="FFFFFF"/>
        </w:rPr>
        <w:t>、设备老化、技术性能落后；</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3</w:t>
      </w:r>
      <w:r>
        <w:rPr>
          <w:rFonts w:ascii="仿宋_GB2312" w:eastAsia="仿宋_GB2312" w:hint="eastAsia"/>
          <w:color w:val="000000"/>
          <w:sz w:val="32"/>
          <w:szCs w:val="32"/>
          <w:shd w:val="clear" w:color="auto" w:fill="FFFFFF"/>
        </w:rPr>
        <w:t>、破损严重无法修复；</w:t>
      </w:r>
      <w:r>
        <w:rPr>
          <w:rFonts w:ascii="仿宋_GB2312" w:eastAsia="仿宋_GB2312" w:hint="eastAsia"/>
          <w:color w:val="000000"/>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4</w:t>
      </w:r>
      <w:r>
        <w:rPr>
          <w:rFonts w:ascii="仿宋_GB2312" w:eastAsia="仿宋_GB2312" w:hint="eastAsia"/>
          <w:color w:val="000000"/>
          <w:sz w:val="32"/>
          <w:szCs w:val="32"/>
          <w:shd w:val="clear" w:color="auto" w:fill="FFFFFF"/>
        </w:rPr>
        <w:t>、其他情况导致固定资产已失去使用价值。</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color w:val="000000"/>
          <w:sz w:val="32"/>
          <w:szCs w:val="32"/>
          <w:shd w:val="clear" w:color="auto" w:fill="FFFFFF"/>
        </w:rPr>
        <w:t>（二）</w:t>
      </w:r>
      <w:proofErr w:type="gramStart"/>
      <w:r>
        <w:rPr>
          <w:rFonts w:ascii="仿宋_GB2312" w:eastAsia="仿宋_GB2312" w:hint="eastAsia"/>
          <w:color w:val="000000"/>
          <w:sz w:val="32"/>
          <w:szCs w:val="32"/>
          <w:shd w:val="clear" w:color="auto" w:fill="FFFFFF"/>
        </w:rPr>
        <w:t>旗局各单位</w:t>
      </w:r>
      <w:proofErr w:type="gramEnd"/>
      <w:r>
        <w:rPr>
          <w:rFonts w:ascii="仿宋_GB2312" w:eastAsia="仿宋_GB2312" w:hint="eastAsia"/>
          <w:color w:val="000000"/>
          <w:sz w:val="32"/>
          <w:szCs w:val="32"/>
          <w:shd w:val="clear" w:color="auto" w:fill="FFFFFF"/>
        </w:rPr>
        <w:t>固定资产报废时，需填写《固定资产报废单》由部门负责人和分管</w:t>
      </w:r>
      <w:proofErr w:type="gramStart"/>
      <w:r>
        <w:rPr>
          <w:rFonts w:ascii="仿宋_GB2312" w:eastAsia="仿宋_GB2312" w:hint="eastAsia"/>
          <w:color w:val="000000"/>
          <w:sz w:val="32"/>
          <w:szCs w:val="32"/>
          <w:shd w:val="clear" w:color="auto" w:fill="FFFFFF"/>
        </w:rPr>
        <w:t>常务局</w:t>
      </w:r>
      <w:proofErr w:type="gramEnd"/>
      <w:r>
        <w:rPr>
          <w:rFonts w:ascii="仿宋_GB2312" w:eastAsia="仿宋_GB2312" w:hint="eastAsia"/>
          <w:color w:val="000000"/>
          <w:sz w:val="32"/>
          <w:szCs w:val="32"/>
          <w:shd w:val="clear" w:color="auto" w:fill="FFFFFF"/>
        </w:rPr>
        <w:t>领导审核签字批准。审核通过后资产使用部门向旗国资委</w:t>
      </w:r>
      <w:r>
        <w:rPr>
          <w:rFonts w:ascii="仿宋_GB2312" w:eastAsia="仿宋_GB2312" w:hint="eastAsia"/>
          <w:color w:val="000000"/>
          <w:sz w:val="32"/>
          <w:szCs w:val="32"/>
          <w:shd w:val="clear" w:color="auto" w:fill="FFFFFF"/>
        </w:rPr>
        <w:lastRenderedPageBreak/>
        <w:t>提出书面申请，旗国资委</w:t>
      </w:r>
      <w:r>
        <w:rPr>
          <w:rFonts w:ascii="仿宋_GB2312" w:eastAsia="仿宋_GB2312" w:hint="eastAsia"/>
          <w:sz w:val="32"/>
          <w:szCs w:val="32"/>
          <w:shd w:val="clear" w:color="auto" w:fill="FFFFFF"/>
        </w:rPr>
        <w:t>对将要报废固定资产进行查验，经查验确认报废后</w:t>
      </w:r>
      <w:r>
        <w:rPr>
          <w:rFonts w:ascii="仿宋_GB2312" w:eastAsia="仿宋_GB2312" w:hint="eastAsia"/>
          <w:color w:val="000000"/>
          <w:sz w:val="32"/>
          <w:szCs w:val="32"/>
          <w:shd w:val="clear" w:color="auto" w:fill="FFFFFF"/>
        </w:rPr>
        <w:t>由固定资产管理员填写《固定资产处置单》，报送</w:t>
      </w:r>
      <w:proofErr w:type="gramStart"/>
      <w:r>
        <w:rPr>
          <w:rFonts w:ascii="仿宋_GB2312" w:eastAsia="仿宋_GB2312" w:hint="eastAsia"/>
          <w:color w:val="000000"/>
          <w:sz w:val="32"/>
          <w:szCs w:val="32"/>
          <w:shd w:val="clear" w:color="auto" w:fill="FFFFFF"/>
        </w:rPr>
        <w:t>至资产</w:t>
      </w:r>
      <w:proofErr w:type="gramEnd"/>
      <w:r>
        <w:rPr>
          <w:rFonts w:ascii="仿宋_GB2312" w:eastAsia="仿宋_GB2312" w:hint="eastAsia"/>
          <w:color w:val="000000"/>
          <w:sz w:val="32"/>
          <w:szCs w:val="32"/>
          <w:shd w:val="clear" w:color="auto" w:fill="FFFFFF"/>
        </w:rPr>
        <w:t>统筹管理部门，并进行相应的账务调整。</w:t>
      </w:r>
      <w:r>
        <w:rPr>
          <w:rFonts w:ascii="仿宋_GB2312" w:eastAsia="仿宋_GB2312" w:hint="eastAsia"/>
          <w:sz w:val="32"/>
          <w:szCs w:val="32"/>
          <w:shd w:val="clear" w:color="auto" w:fill="FFFFFF"/>
        </w:rPr>
        <w:t> </w:t>
      </w:r>
    </w:p>
    <w:p w:rsidR="00A75746" w:rsidRDefault="00A75746" w:rsidP="00A75746">
      <w:pPr>
        <w:pStyle w:val="p0"/>
        <w:shd w:val="clear" w:color="auto" w:fill="FFFFFF"/>
        <w:wordWrap w:val="0"/>
        <w:spacing w:line="580" w:lineRule="atLeast"/>
      </w:pPr>
      <w:r>
        <w:rPr>
          <w:rFonts w:ascii="仿宋_GB2312" w:eastAsia="仿宋_GB2312" w:hint="eastAsia"/>
          <w:sz w:val="32"/>
          <w:szCs w:val="32"/>
          <w:shd w:val="clear" w:color="auto" w:fill="FFFFFF"/>
        </w:rPr>
        <w:t> </w:t>
      </w:r>
      <w:r>
        <w:rPr>
          <w:rFonts w:ascii="仿宋_GB2312" w:eastAsia="仿宋_GB2312" w:hint="eastAsia"/>
          <w:sz w:val="32"/>
          <w:szCs w:val="32"/>
          <w:shd w:val="clear" w:color="auto" w:fill="FFFFFF"/>
        </w:rPr>
        <w:t xml:space="preserve"> </w:t>
      </w:r>
      <w:r>
        <w:rPr>
          <w:rFonts w:ascii="仿宋_GB2312" w:eastAsia="仿宋_GB2312" w:hint="eastAsia"/>
          <w:color w:val="000000"/>
          <w:sz w:val="32"/>
          <w:szCs w:val="32"/>
          <w:shd w:val="clear" w:color="auto" w:fill="FFFFFF"/>
        </w:rPr>
        <w:t>（三）经批准报废的固定资产，</w:t>
      </w:r>
      <w:proofErr w:type="gramStart"/>
      <w:r>
        <w:rPr>
          <w:rFonts w:ascii="仿宋_GB2312" w:eastAsia="仿宋_GB2312" w:hint="eastAsia"/>
          <w:color w:val="000000"/>
          <w:sz w:val="32"/>
          <w:szCs w:val="32"/>
          <w:shd w:val="clear" w:color="auto" w:fill="FFFFFF"/>
        </w:rPr>
        <w:t>由旗国资委</w:t>
      </w:r>
      <w:proofErr w:type="gramEnd"/>
      <w:r>
        <w:rPr>
          <w:rFonts w:ascii="仿宋_GB2312" w:eastAsia="仿宋_GB2312" w:hint="eastAsia"/>
          <w:color w:val="000000"/>
          <w:sz w:val="32"/>
          <w:szCs w:val="32"/>
          <w:shd w:val="clear" w:color="auto" w:fill="FFFFFF"/>
        </w:rPr>
        <w:t>负责处置，</w:t>
      </w:r>
      <w:r>
        <w:rPr>
          <w:rFonts w:ascii="仿宋_GB2312" w:eastAsia="仿宋_GB2312" w:hint="eastAsia"/>
          <w:sz w:val="32"/>
          <w:szCs w:val="32"/>
          <w:shd w:val="clear" w:color="auto" w:fill="FFFFFF"/>
        </w:rPr>
        <w:t>不得自行处理。</w:t>
      </w:r>
    </w:p>
    <w:p w:rsidR="00A75746" w:rsidRDefault="00A75746" w:rsidP="00A75746">
      <w:pPr>
        <w:pStyle w:val="p0"/>
        <w:shd w:val="clear" w:color="auto" w:fill="FFFFFF"/>
        <w:wordWrap w:val="0"/>
        <w:spacing w:line="580" w:lineRule="atLeast"/>
      </w:pPr>
      <w:r>
        <w:t xml:space="preserve">　　</w:t>
      </w:r>
      <w:r>
        <w:t xml:space="preserve">    </w:t>
      </w:r>
      <w:r>
        <w:rPr>
          <w:rFonts w:ascii="黑体" w:eastAsia="黑体" w:hAnsi="黑体" w:hint="eastAsia"/>
          <w:color w:val="000000"/>
          <w:sz w:val="32"/>
          <w:szCs w:val="32"/>
          <w:shd w:val="clear" w:color="auto" w:fill="FFFFFF"/>
        </w:rPr>
        <w:t>七、其它</w:t>
      </w:r>
    </w:p>
    <w:p w:rsidR="00A75746" w:rsidRDefault="00A75746" w:rsidP="00A75746">
      <w:pPr>
        <w:pStyle w:val="style"/>
        <w:wordWrap w:val="0"/>
      </w:pPr>
      <w:r>
        <w:rPr>
          <w:rFonts w:hint="eastAsia"/>
        </w:rPr>
        <w:t xml:space="preserve">　　  </w:t>
      </w:r>
      <w:r>
        <w:rPr>
          <w:rFonts w:ascii="仿宋_GB2312" w:eastAsia="仿宋_GB2312" w:hint="eastAsia"/>
          <w:color w:val="000000"/>
          <w:sz w:val="32"/>
          <w:szCs w:val="32"/>
          <w:shd w:val="clear" w:color="auto" w:fill="FFFFFF"/>
        </w:rPr>
        <w:t>对不符合固定资产标准的各种办公用品、用具、生活用品、器具、材料等资产，各部门可以根据具体情况参照本制度管理。</w:t>
      </w:r>
      <w:r>
        <w:rPr>
          <w:rFonts w:ascii="仿宋_GB2312" w:eastAsia="仿宋_GB2312" w:hint="eastAsia"/>
          <w:sz w:val="32"/>
          <w:szCs w:val="32"/>
          <w:shd w:val="clear" w:color="auto" w:fill="FFFFFF"/>
        </w:rPr>
        <w:t> </w:t>
      </w:r>
    </w:p>
    <w:p w:rsidR="00A75746" w:rsidRDefault="00A75746" w:rsidP="00A75746">
      <w:pPr>
        <w:pStyle w:val="a9"/>
        <w:wordWrap w:val="0"/>
        <w:rPr>
          <w:rFonts w:hint="eastAsia"/>
        </w:rPr>
      </w:pPr>
      <w:r>
        <w:rPr>
          <w:rFonts w:hint="eastAsia"/>
        </w:rPr>
        <w:t xml:space="preserve">　　   </w:t>
      </w:r>
    </w:p>
    <w:p w:rsidR="00A75746" w:rsidRDefault="00A75746" w:rsidP="00A75746">
      <w:pPr>
        <w:pStyle w:val="style"/>
        <w:wordWrap w:val="0"/>
        <w:rPr>
          <w:rFonts w:hint="eastAsia"/>
        </w:rPr>
      </w:pPr>
      <w:r>
        <w:rPr>
          <w:rFonts w:hint="eastAsia"/>
        </w:rPr>
        <w:t xml:space="preserve">　　　　</w:t>
      </w:r>
    </w:p>
    <w:p w:rsidR="00A75746" w:rsidRDefault="00A75746" w:rsidP="00A75746">
      <w:pPr>
        <w:pStyle w:val="style"/>
        <w:wordWrap w:val="0"/>
        <w:rPr>
          <w:rFonts w:hint="eastAsia"/>
        </w:rPr>
      </w:pPr>
      <w:r>
        <w:rPr>
          <w:rFonts w:hint="eastAsia"/>
        </w:rPr>
        <w:t xml:space="preserve">　　 </w:t>
      </w:r>
    </w:p>
    <w:p w:rsidR="00A75746" w:rsidRDefault="00A75746" w:rsidP="00A75746">
      <w:pPr>
        <w:pStyle w:val="style"/>
        <w:wordWrap w:val="0"/>
        <w:rPr>
          <w:rFonts w:hint="eastAsia"/>
        </w:rPr>
      </w:pPr>
      <w:r>
        <w:rPr>
          <w:rFonts w:hint="eastAsia"/>
        </w:rPr>
        <w:t xml:space="preserve">　　 </w:t>
      </w:r>
    </w:p>
    <w:p w:rsidR="00A75746" w:rsidRDefault="00A75746" w:rsidP="00A75746">
      <w:pPr>
        <w:pStyle w:val="style"/>
        <w:wordWrap w:val="0"/>
        <w:rPr>
          <w:rFonts w:hint="eastAsia"/>
        </w:rPr>
      </w:pPr>
      <w:r>
        <w:rPr>
          <w:rFonts w:hint="eastAsia"/>
        </w:rPr>
        <w:t xml:space="preserve">　　</w:t>
      </w:r>
      <w:r>
        <w:rPr>
          <w:rFonts w:ascii="仿宋_GB2312" w:eastAsia="仿宋_GB2312" w:hint="eastAsia"/>
          <w:sz w:val="32"/>
          <w:szCs w:val="32"/>
        </w:rPr>
        <w:t> </w:t>
      </w:r>
    </w:p>
    <w:p w:rsidR="00A75746" w:rsidRDefault="00A75746" w:rsidP="00A75746">
      <w:pPr>
        <w:pStyle w:val="style"/>
        <w:wordWrap w:val="0"/>
        <w:rPr>
          <w:rFonts w:hint="eastAsia"/>
        </w:rPr>
      </w:pPr>
      <w:r>
        <w:rPr>
          <w:rFonts w:hint="eastAsia"/>
        </w:rPr>
        <w:t xml:space="preserve">　　                                                                             </w:t>
      </w:r>
    </w:p>
    <w:p w:rsidR="009B249C" w:rsidRPr="00A75746" w:rsidRDefault="009B249C" w:rsidP="00A75746">
      <w:pPr>
        <w:rPr>
          <w:rStyle w:val="a7"/>
          <w:color w:val="auto"/>
          <w:u w:val="none"/>
        </w:rPr>
      </w:pPr>
    </w:p>
    <w:sectPr w:rsidR="009B249C" w:rsidRPr="00A75746">
      <w:headerReference w:type="even" r:id="rId6"/>
      <w:headerReference w:type="default" r:id="rId7"/>
      <w:headerReference w:type="firs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91" w:rsidRDefault="00946B91">
      <w:r>
        <w:separator/>
      </w:r>
    </w:p>
  </w:endnote>
  <w:endnote w:type="continuationSeparator" w:id="0">
    <w:p w:rsidR="00946B91" w:rsidRDefault="009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91" w:rsidRDefault="00946B91">
      <w:r>
        <w:separator/>
      </w:r>
    </w:p>
  </w:footnote>
  <w:footnote w:type="continuationSeparator" w:id="0">
    <w:p w:rsidR="00946B91" w:rsidRDefault="0094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zNkNTYwODRjZmY1NjYzMDNlMmIzMzI4ZDc0ZWEifQ=="/>
  </w:docVars>
  <w:rsids>
    <w:rsidRoot w:val="00172A27"/>
    <w:rsid w:val="00001FF6"/>
    <w:rsid w:val="000043A7"/>
    <w:rsid w:val="00004C23"/>
    <w:rsid w:val="00011666"/>
    <w:rsid w:val="0001602C"/>
    <w:rsid w:val="00021A9A"/>
    <w:rsid w:val="000245C7"/>
    <w:rsid w:val="00024724"/>
    <w:rsid w:val="00024CFB"/>
    <w:rsid w:val="00025457"/>
    <w:rsid w:val="00030197"/>
    <w:rsid w:val="0003075F"/>
    <w:rsid w:val="000377F4"/>
    <w:rsid w:val="00043B21"/>
    <w:rsid w:val="00045FA7"/>
    <w:rsid w:val="00060E4F"/>
    <w:rsid w:val="00066DCF"/>
    <w:rsid w:val="00072B97"/>
    <w:rsid w:val="00073A4C"/>
    <w:rsid w:val="0007544F"/>
    <w:rsid w:val="00084F2E"/>
    <w:rsid w:val="0008651E"/>
    <w:rsid w:val="00086632"/>
    <w:rsid w:val="0009542E"/>
    <w:rsid w:val="00097D84"/>
    <w:rsid w:val="000B0866"/>
    <w:rsid w:val="000B12E8"/>
    <w:rsid w:val="000C039A"/>
    <w:rsid w:val="000C11E8"/>
    <w:rsid w:val="000C2E68"/>
    <w:rsid w:val="000C391C"/>
    <w:rsid w:val="000D478D"/>
    <w:rsid w:val="000D55B0"/>
    <w:rsid w:val="000E0DA6"/>
    <w:rsid w:val="000E31FC"/>
    <w:rsid w:val="000F0F2C"/>
    <w:rsid w:val="000F46D3"/>
    <w:rsid w:val="001012C4"/>
    <w:rsid w:val="001077A5"/>
    <w:rsid w:val="00114786"/>
    <w:rsid w:val="00116E26"/>
    <w:rsid w:val="00120B56"/>
    <w:rsid w:val="0012639E"/>
    <w:rsid w:val="0012685A"/>
    <w:rsid w:val="001308D4"/>
    <w:rsid w:val="001316D2"/>
    <w:rsid w:val="00135357"/>
    <w:rsid w:val="001372FE"/>
    <w:rsid w:val="001375EC"/>
    <w:rsid w:val="0014007F"/>
    <w:rsid w:val="00142A76"/>
    <w:rsid w:val="0014345B"/>
    <w:rsid w:val="00147358"/>
    <w:rsid w:val="00147AB5"/>
    <w:rsid w:val="00147D4A"/>
    <w:rsid w:val="00156474"/>
    <w:rsid w:val="00163C12"/>
    <w:rsid w:val="001677E1"/>
    <w:rsid w:val="001704F4"/>
    <w:rsid w:val="001710C8"/>
    <w:rsid w:val="0017192D"/>
    <w:rsid w:val="00172A27"/>
    <w:rsid w:val="00176047"/>
    <w:rsid w:val="00177EBC"/>
    <w:rsid w:val="001805E4"/>
    <w:rsid w:val="00181314"/>
    <w:rsid w:val="00185B45"/>
    <w:rsid w:val="001874DB"/>
    <w:rsid w:val="001903CA"/>
    <w:rsid w:val="00197F33"/>
    <w:rsid w:val="001A1166"/>
    <w:rsid w:val="001A2FC3"/>
    <w:rsid w:val="001A470F"/>
    <w:rsid w:val="001A6096"/>
    <w:rsid w:val="001A7E77"/>
    <w:rsid w:val="001B045F"/>
    <w:rsid w:val="001B1B46"/>
    <w:rsid w:val="001B374A"/>
    <w:rsid w:val="001B6EC9"/>
    <w:rsid w:val="001B730D"/>
    <w:rsid w:val="001C0C0C"/>
    <w:rsid w:val="001C2032"/>
    <w:rsid w:val="001C2763"/>
    <w:rsid w:val="001C64C7"/>
    <w:rsid w:val="001C6971"/>
    <w:rsid w:val="001D36CD"/>
    <w:rsid w:val="001E0A0C"/>
    <w:rsid w:val="001E2D49"/>
    <w:rsid w:val="001E3F0A"/>
    <w:rsid w:val="001E566A"/>
    <w:rsid w:val="001E569F"/>
    <w:rsid w:val="001F056F"/>
    <w:rsid w:val="001F42D0"/>
    <w:rsid w:val="001F49A3"/>
    <w:rsid w:val="001F5C21"/>
    <w:rsid w:val="00207AA4"/>
    <w:rsid w:val="00207D9E"/>
    <w:rsid w:val="00211062"/>
    <w:rsid w:val="00215F88"/>
    <w:rsid w:val="002173E1"/>
    <w:rsid w:val="00220414"/>
    <w:rsid w:val="00220C8F"/>
    <w:rsid w:val="00222D4A"/>
    <w:rsid w:val="00225D7E"/>
    <w:rsid w:val="00226413"/>
    <w:rsid w:val="00226AE8"/>
    <w:rsid w:val="00230B99"/>
    <w:rsid w:val="00235390"/>
    <w:rsid w:val="00236F7D"/>
    <w:rsid w:val="002407A3"/>
    <w:rsid w:val="00243D22"/>
    <w:rsid w:val="00252C9E"/>
    <w:rsid w:val="002534A4"/>
    <w:rsid w:val="00272F42"/>
    <w:rsid w:val="00274DB3"/>
    <w:rsid w:val="00275F6A"/>
    <w:rsid w:val="0028025A"/>
    <w:rsid w:val="00281A99"/>
    <w:rsid w:val="00283169"/>
    <w:rsid w:val="002859E1"/>
    <w:rsid w:val="00290A4E"/>
    <w:rsid w:val="00290E7B"/>
    <w:rsid w:val="002A2D98"/>
    <w:rsid w:val="002A4181"/>
    <w:rsid w:val="002A6B40"/>
    <w:rsid w:val="002B1958"/>
    <w:rsid w:val="002B49BA"/>
    <w:rsid w:val="002B5B6B"/>
    <w:rsid w:val="002B69FA"/>
    <w:rsid w:val="002C3190"/>
    <w:rsid w:val="002C363A"/>
    <w:rsid w:val="002D00CE"/>
    <w:rsid w:val="002D12B5"/>
    <w:rsid w:val="002D2125"/>
    <w:rsid w:val="002D2873"/>
    <w:rsid w:val="002D41D0"/>
    <w:rsid w:val="002D67DC"/>
    <w:rsid w:val="002D72DB"/>
    <w:rsid w:val="002D73AD"/>
    <w:rsid w:val="002D7D6E"/>
    <w:rsid w:val="002E0851"/>
    <w:rsid w:val="002E518F"/>
    <w:rsid w:val="002F0378"/>
    <w:rsid w:val="002F13BE"/>
    <w:rsid w:val="002F394C"/>
    <w:rsid w:val="002F4EC8"/>
    <w:rsid w:val="002F7EB4"/>
    <w:rsid w:val="00300590"/>
    <w:rsid w:val="00304694"/>
    <w:rsid w:val="00305A79"/>
    <w:rsid w:val="003073FC"/>
    <w:rsid w:val="0032324F"/>
    <w:rsid w:val="00324253"/>
    <w:rsid w:val="00325F91"/>
    <w:rsid w:val="00337457"/>
    <w:rsid w:val="00340A3A"/>
    <w:rsid w:val="0034464B"/>
    <w:rsid w:val="003461B3"/>
    <w:rsid w:val="00346E3A"/>
    <w:rsid w:val="00347797"/>
    <w:rsid w:val="00351711"/>
    <w:rsid w:val="00351C5A"/>
    <w:rsid w:val="003549E8"/>
    <w:rsid w:val="00360195"/>
    <w:rsid w:val="0036207F"/>
    <w:rsid w:val="0036387E"/>
    <w:rsid w:val="00366374"/>
    <w:rsid w:val="00366D9C"/>
    <w:rsid w:val="00370CD0"/>
    <w:rsid w:val="0037690A"/>
    <w:rsid w:val="00377362"/>
    <w:rsid w:val="0038060D"/>
    <w:rsid w:val="00380B43"/>
    <w:rsid w:val="00381A11"/>
    <w:rsid w:val="00384F93"/>
    <w:rsid w:val="003863AF"/>
    <w:rsid w:val="0039044F"/>
    <w:rsid w:val="003A015A"/>
    <w:rsid w:val="003A2A36"/>
    <w:rsid w:val="003A3C04"/>
    <w:rsid w:val="003A3DDC"/>
    <w:rsid w:val="003A3EB3"/>
    <w:rsid w:val="003A4518"/>
    <w:rsid w:val="003A6DA0"/>
    <w:rsid w:val="003A70AF"/>
    <w:rsid w:val="003B23FA"/>
    <w:rsid w:val="003B28AC"/>
    <w:rsid w:val="003C52A8"/>
    <w:rsid w:val="003C5E06"/>
    <w:rsid w:val="003D076B"/>
    <w:rsid w:val="003D4807"/>
    <w:rsid w:val="003E525D"/>
    <w:rsid w:val="003F10AB"/>
    <w:rsid w:val="003F1703"/>
    <w:rsid w:val="003F270E"/>
    <w:rsid w:val="003F46C6"/>
    <w:rsid w:val="00404249"/>
    <w:rsid w:val="00407C85"/>
    <w:rsid w:val="0041100E"/>
    <w:rsid w:val="00412F5D"/>
    <w:rsid w:val="004155E0"/>
    <w:rsid w:val="00421518"/>
    <w:rsid w:val="00423A60"/>
    <w:rsid w:val="004339C3"/>
    <w:rsid w:val="0043442D"/>
    <w:rsid w:val="00440785"/>
    <w:rsid w:val="0044233E"/>
    <w:rsid w:val="0044396F"/>
    <w:rsid w:val="004456BD"/>
    <w:rsid w:val="00452BEC"/>
    <w:rsid w:val="004536A4"/>
    <w:rsid w:val="004543FE"/>
    <w:rsid w:val="00455F95"/>
    <w:rsid w:val="0046797C"/>
    <w:rsid w:val="004707BE"/>
    <w:rsid w:val="00471EA3"/>
    <w:rsid w:val="00472467"/>
    <w:rsid w:val="004731B9"/>
    <w:rsid w:val="00475458"/>
    <w:rsid w:val="00482B73"/>
    <w:rsid w:val="00486A14"/>
    <w:rsid w:val="0049179A"/>
    <w:rsid w:val="00493AD0"/>
    <w:rsid w:val="0049678C"/>
    <w:rsid w:val="004A1A27"/>
    <w:rsid w:val="004A202F"/>
    <w:rsid w:val="004A2E2B"/>
    <w:rsid w:val="004A5551"/>
    <w:rsid w:val="004B00EF"/>
    <w:rsid w:val="004B2B25"/>
    <w:rsid w:val="004C15E7"/>
    <w:rsid w:val="004C3EB9"/>
    <w:rsid w:val="004C4C5B"/>
    <w:rsid w:val="004C7632"/>
    <w:rsid w:val="004E307D"/>
    <w:rsid w:val="004E4C88"/>
    <w:rsid w:val="004E4FAB"/>
    <w:rsid w:val="004E58E1"/>
    <w:rsid w:val="004E6FB6"/>
    <w:rsid w:val="004F0BE2"/>
    <w:rsid w:val="004F580D"/>
    <w:rsid w:val="005003E5"/>
    <w:rsid w:val="00503D12"/>
    <w:rsid w:val="00510198"/>
    <w:rsid w:val="00510228"/>
    <w:rsid w:val="00512CF2"/>
    <w:rsid w:val="005158AE"/>
    <w:rsid w:val="00516826"/>
    <w:rsid w:val="00516D22"/>
    <w:rsid w:val="005246E7"/>
    <w:rsid w:val="0053359F"/>
    <w:rsid w:val="00534C52"/>
    <w:rsid w:val="00537FE5"/>
    <w:rsid w:val="00546A86"/>
    <w:rsid w:val="00553607"/>
    <w:rsid w:val="00555758"/>
    <w:rsid w:val="0057045D"/>
    <w:rsid w:val="005713C4"/>
    <w:rsid w:val="00571BA8"/>
    <w:rsid w:val="00571F74"/>
    <w:rsid w:val="00573A69"/>
    <w:rsid w:val="0058159B"/>
    <w:rsid w:val="00587E45"/>
    <w:rsid w:val="005926F5"/>
    <w:rsid w:val="00594EFA"/>
    <w:rsid w:val="005977BC"/>
    <w:rsid w:val="005A2D40"/>
    <w:rsid w:val="005A4D1E"/>
    <w:rsid w:val="005A5D87"/>
    <w:rsid w:val="005A612F"/>
    <w:rsid w:val="005A69FE"/>
    <w:rsid w:val="005A7C54"/>
    <w:rsid w:val="005B1D83"/>
    <w:rsid w:val="005B2C10"/>
    <w:rsid w:val="005B7B0A"/>
    <w:rsid w:val="005C1ED9"/>
    <w:rsid w:val="005C3B41"/>
    <w:rsid w:val="005C3F93"/>
    <w:rsid w:val="005C4126"/>
    <w:rsid w:val="005C5281"/>
    <w:rsid w:val="005D3577"/>
    <w:rsid w:val="005D3DDD"/>
    <w:rsid w:val="005D60B7"/>
    <w:rsid w:val="005E373C"/>
    <w:rsid w:val="005E4491"/>
    <w:rsid w:val="005F5A7E"/>
    <w:rsid w:val="00611691"/>
    <w:rsid w:val="006134F5"/>
    <w:rsid w:val="00615ED9"/>
    <w:rsid w:val="006272B6"/>
    <w:rsid w:val="006310A2"/>
    <w:rsid w:val="00633211"/>
    <w:rsid w:val="00645797"/>
    <w:rsid w:val="00653431"/>
    <w:rsid w:val="00653E5B"/>
    <w:rsid w:val="00653F86"/>
    <w:rsid w:val="006545D7"/>
    <w:rsid w:val="00656992"/>
    <w:rsid w:val="00664EB3"/>
    <w:rsid w:val="0066532D"/>
    <w:rsid w:val="006674FE"/>
    <w:rsid w:val="006702E4"/>
    <w:rsid w:val="00670C7D"/>
    <w:rsid w:val="00674617"/>
    <w:rsid w:val="00675389"/>
    <w:rsid w:val="00677D9B"/>
    <w:rsid w:val="006808DE"/>
    <w:rsid w:val="00691E7F"/>
    <w:rsid w:val="00692709"/>
    <w:rsid w:val="0069458D"/>
    <w:rsid w:val="00696B44"/>
    <w:rsid w:val="006A0CE9"/>
    <w:rsid w:val="006A29FE"/>
    <w:rsid w:val="006A6556"/>
    <w:rsid w:val="006B27FD"/>
    <w:rsid w:val="006B2F98"/>
    <w:rsid w:val="006B45FF"/>
    <w:rsid w:val="006B6D6E"/>
    <w:rsid w:val="006C620C"/>
    <w:rsid w:val="006C6DEB"/>
    <w:rsid w:val="006D0A27"/>
    <w:rsid w:val="006D3EC7"/>
    <w:rsid w:val="006E2577"/>
    <w:rsid w:val="006E26EF"/>
    <w:rsid w:val="006E3A3E"/>
    <w:rsid w:val="006E6895"/>
    <w:rsid w:val="006E68DC"/>
    <w:rsid w:val="006E7AA1"/>
    <w:rsid w:val="007020EF"/>
    <w:rsid w:val="00702C4D"/>
    <w:rsid w:val="00703603"/>
    <w:rsid w:val="00713264"/>
    <w:rsid w:val="00713CF7"/>
    <w:rsid w:val="00713F76"/>
    <w:rsid w:val="0071483C"/>
    <w:rsid w:val="007167E3"/>
    <w:rsid w:val="007169AD"/>
    <w:rsid w:val="007177CA"/>
    <w:rsid w:val="00723A47"/>
    <w:rsid w:val="007243E5"/>
    <w:rsid w:val="007308EF"/>
    <w:rsid w:val="0073125A"/>
    <w:rsid w:val="00733DBD"/>
    <w:rsid w:val="00741BBB"/>
    <w:rsid w:val="007466F2"/>
    <w:rsid w:val="007546D7"/>
    <w:rsid w:val="007550CB"/>
    <w:rsid w:val="00756962"/>
    <w:rsid w:val="00756F95"/>
    <w:rsid w:val="00763C2B"/>
    <w:rsid w:val="00764820"/>
    <w:rsid w:val="00771840"/>
    <w:rsid w:val="00780DD1"/>
    <w:rsid w:val="00781A0B"/>
    <w:rsid w:val="00785743"/>
    <w:rsid w:val="00786454"/>
    <w:rsid w:val="00786F3C"/>
    <w:rsid w:val="00790A0F"/>
    <w:rsid w:val="007933FC"/>
    <w:rsid w:val="00797084"/>
    <w:rsid w:val="007A04E3"/>
    <w:rsid w:val="007A156C"/>
    <w:rsid w:val="007A461C"/>
    <w:rsid w:val="007B2AE1"/>
    <w:rsid w:val="007B6E15"/>
    <w:rsid w:val="007B74EF"/>
    <w:rsid w:val="007C0681"/>
    <w:rsid w:val="007C1DB0"/>
    <w:rsid w:val="007C40A0"/>
    <w:rsid w:val="007D6BCA"/>
    <w:rsid w:val="007E1134"/>
    <w:rsid w:val="007E2B8F"/>
    <w:rsid w:val="007E4F62"/>
    <w:rsid w:val="007E61CD"/>
    <w:rsid w:val="007E66E5"/>
    <w:rsid w:val="007E7676"/>
    <w:rsid w:val="007F07E4"/>
    <w:rsid w:val="007F0C00"/>
    <w:rsid w:val="007F28F0"/>
    <w:rsid w:val="007F3096"/>
    <w:rsid w:val="0080164E"/>
    <w:rsid w:val="0080410D"/>
    <w:rsid w:val="008060EE"/>
    <w:rsid w:val="00810DAF"/>
    <w:rsid w:val="008122FE"/>
    <w:rsid w:val="0081407A"/>
    <w:rsid w:val="0082053B"/>
    <w:rsid w:val="008205ED"/>
    <w:rsid w:val="0082089D"/>
    <w:rsid w:val="0082695D"/>
    <w:rsid w:val="0083235D"/>
    <w:rsid w:val="00833828"/>
    <w:rsid w:val="00840EF6"/>
    <w:rsid w:val="00842CFC"/>
    <w:rsid w:val="008521D7"/>
    <w:rsid w:val="0085306E"/>
    <w:rsid w:val="00855138"/>
    <w:rsid w:val="00856DD0"/>
    <w:rsid w:val="00865078"/>
    <w:rsid w:val="0087139C"/>
    <w:rsid w:val="00871E5D"/>
    <w:rsid w:val="0087255C"/>
    <w:rsid w:val="00877562"/>
    <w:rsid w:val="00881963"/>
    <w:rsid w:val="0088349D"/>
    <w:rsid w:val="00883896"/>
    <w:rsid w:val="00885767"/>
    <w:rsid w:val="00890362"/>
    <w:rsid w:val="008912F5"/>
    <w:rsid w:val="00895F1D"/>
    <w:rsid w:val="00897014"/>
    <w:rsid w:val="008A4836"/>
    <w:rsid w:val="008A4BDA"/>
    <w:rsid w:val="008B00A3"/>
    <w:rsid w:val="008B1637"/>
    <w:rsid w:val="008B1B47"/>
    <w:rsid w:val="008C27BF"/>
    <w:rsid w:val="008C57A8"/>
    <w:rsid w:val="008D2CAF"/>
    <w:rsid w:val="008D5427"/>
    <w:rsid w:val="008E545E"/>
    <w:rsid w:val="008E7B13"/>
    <w:rsid w:val="008F146D"/>
    <w:rsid w:val="00900ADC"/>
    <w:rsid w:val="009050C0"/>
    <w:rsid w:val="00910923"/>
    <w:rsid w:val="00911214"/>
    <w:rsid w:val="00925FE6"/>
    <w:rsid w:val="00930DA8"/>
    <w:rsid w:val="0093343F"/>
    <w:rsid w:val="00934D9B"/>
    <w:rsid w:val="00941812"/>
    <w:rsid w:val="00942141"/>
    <w:rsid w:val="00946B91"/>
    <w:rsid w:val="00946C7B"/>
    <w:rsid w:val="00950906"/>
    <w:rsid w:val="00954236"/>
    <w:rsid w:val="009617A1"/>
    <w:rsid w:val="0096240D"/>
    <w:rsid w:val="0096682A"/>
    <w:rsid w:val="00966F6C"/>
    <w:rsid w:val="00971F55"/>
    <w:rsid w:val="00973E12"/>
    <w:rsid w:val="00975B90"/>
    <w:rsid w:val="0097670A"/>
    <w:rsid w:val="009837EC"/>
    <w:rsid w:val="00983C02"/>
    <w:rsid w:val="00984B48"/>
    <w:rsid w:val="009867D0"/>
    <w:rsid w:val="00987FA8"/>
    <w:rsid w:val="0099298D"/>
    <w:rsid w:val="00996F90"/>
    <w:rsid w:val="009A1741"/>
    <w:rsid w:val="009A3640"/>
    <w:rsid w:val="009A6FCA"/>
    <w:rsid w:val="009B1FC5"/>
    <w:rsid w:val="009B249C"/>
    <w:rsid w:val="009B78AF"/>
    <w:rsid w:val="009C00D2"/>
    <w:rsid w:val="009C3CAD"/>
    <w:rsid w:val="009C75D9"/>
    <w:rsid w:val="009D44CA"/>
    <w:rsid w:val="009D72F6"/>
    <w:rsid w:val="009E0A54"/>
    <w:rsid w:val="009E2AE7"/>
    <w:rsid w:val="009E3758"/>
    <w:rsid w:val="009F05AA"/>
    <w:rsid w:val="009F2803"/>
    <w:rsid w:val="009F34EB"/>
    <w:rsid w:val="009F40D1"/>
    <w:rsid w:val="00A033F1"/>
    <w:rsid w:val="00A05B58"/>
    <w:rsid w:val="00A12EDB"/>
    <w:rsid w:val="00A13B06"/>
    <w:rsid w:val="00A149E3"/>
    <w:rsid w:val="00A14D2B"/>
    <w:rsid w:val="00A17700"/>
    <w:rsid w:val="00A206EB"/>
    <w:rsid w:val="00A21090"/>
    <w:rsid w:val="00A25E74"/>
    <w:rsid w:val="00A33A2A"/>
    <w:rsid w:val="00A362D7"/>
    <w:rsid w:val="00A37532"/>
    <w:rsid w:val="00A37FA8"/>
    <w:rsid w:val="00A42E4B"/>
    <w:rsid w:val="00A44488"/>
    <w:rsid w:val="00A47450"/>
    <w:rsid w:val="00A47959"/>
    <w:rsid w:val="00A52A9E"/>
    <w:rsid w:val="00A55037"/>
    <w:rsid w:val="00A562E4"/>
    <w:rsid w:val="00A610DE"/>
    <w:rsid w:val="00A71453"/>
    <w:rsid w:val="00A719C0"/>
    <w:rsid w:val="00A72329"/>
    <w:rsid w:val="00A72411"/>
    <w:rsid w:val="00A75746"/>
    <w:rsid w:val="00A75B95"/>
    <w:rsid w:val="00A8072F"/>
    <w:rsid w:val="00A82A0B"/>
    <w:rsid w:val="00A85B1D"/>
    <w:rsid w:val="00A91D88"/>
    <w:rsid w:val="00A91E65"/>
    <w:rsid w:val="00A91EEA"/>
    <w:rsid w:val="00A928E6"/>
    <w:rsid w:val="00A9421D"/>
    <w:rsid w:val="00A96598"/>
    <w:rsid w:val="00AA68A7"/>
    <w:rsid w:val="00AB4CA1"/>
    <w:rsid w:val="00AB5B9D"/>
    <w:rsid w:val="00AB5D31"/>
    <w:rsid w:val="00AC67E4"/>
    <w:rsid w:val="00AD0596"/>
    <w:rsid w:val="00AD6519"/>
    <w:rsid w:val="00AD67EE"/>
    <w:rsid w:val="00AE1ED3"/>
    <w:rsid w:val="00AE3878"/>
    <w:rsid w:val="00AF6B6C"/>
    <w:rsid w:val="00AF6EF4"/>
    <w:rsid w:val="00AF7A75"/>
    <w:rsid w:val="00B0075C"/>
    <w:rsid w:val="00B010AE"/>
    <w:rsid w:val="00B01EE0"/>
    <w:rsid w:val="00B032E7"/>
    <w:rsid w:val="00B06413"/>
    <w:rsid w:val="00B064D4"/>
    <w:rsid w:val="00B13C0E"/>
    <w:rsid w:val="00B1666B"/>
    <w:rsid w:val="00B16BF9"/>
    <w:rsid w:val="00B25936"/>
    <w:rsid w:val="00B27C79"/>
    <w:rsid w:val="00B30C6E"/>
    <w:rsid w:val="00B30FA1"/>
    <w:rsid w:val="00B3314E"/>
    <w:rsid w:val="00B3332B"/>
    <w:rsid w:val="00B34E32"/>
    <w:rsid w:val="00B35F1D"/>
    <w:rsid w:val="00B44827"/>
    <w:rsid w:val="00B5039C"/>
    <w:rsid w:val="00B51632"/>
    <w:rsid w:val="00B52DBF"/>
    <w:rsid w:val="00B530E4"/>
    <w:rsid w:val="00B53F1D"/>
    <w:rsid w:val="00B5425E"/>
    <w:rsid w:val="00B544DF"/>
    <w:rsid w:val="00B566E1"/>
    <w:rsid w:val="00B56F74"/>
    <w:rsid w:val="00B6213C"/>
    <w:rsid w:val="00B625F9"/>
    <w:rsid w:val="00B65455"/>
    <w:rsid w:val="00B65B9D"/>
    <w:rsid w:val="00B67282"/>
    <w:rsid w:val="00B710FF"/>
    <w:rsid w:val="00B71643"/>
    <w:rsid w:val="00B71AF6"/>
    <w:rsid w:val="00B72E70"/>
    <w:rsid w:val="00B73D8E"/>
    <w:rsid w:val="00B77D98"/>
    <w:rsid w:val="00B82169"/>
    <w:rsid w:val="00B85032"/>
    <w:rsid w:val="00B8586E"/>
    <w:rsid w:val="00BA1008"/>
    <w:rsid w:val="00BA162A"/>
    <w:rsid w:val="00BA22A0"/>
    <w:rsid w:val="00BA4F6C"/>
    <w:rsid w:val="00BA5F2C"/>
    <w:rsid w:val="00BA67E3"/>
    <w:rsid w:val="00BA6AE2"/>
    <w:rsid w:val="00BA7F73"/>
    <w:rsid w:val="00BB1E6A"/>
    <w:rsid w:val="00BB42F6"/>
    <w:rsid w:val="00BC0937"/>
    <w:rsid w:val="00BC1574"/>
    <w:rsid w:val="00BC3520"/>
    <w:rsid w:val="00BC5F31"/>
    <w:rsid w:val="00BD12E4"/>
    <w:rsid w:val="00BD1EFE"/>
    <w:rsid w:val="00BD296B"/>
    <w:rsid w:val="00BD3A66"/>
    <w:rsid w:val="00BE50DD"/>
    <w:rsid w:val="00BF657C"/>
    <w:rsid w:val="00BF70D9"/>
    <w:rsid w:val="00BF7739"/>
    <w:rsid w:val="00C04FDB"/>
    <w:rsid w:val="00C075CF"/>
    <w:rsid w:val="00C07B3E"/>
    <w:rsid w:val="00C13CDB"/>
    <w:rsid w:val="00C163D5"/>
    <w:rsid w:val="00C2078D"/>
    <w:rsid w:val="00C207B5"/>
    <w:rsid w:val="00C219EB"/>
    <w:rsid w:val="00C2253A"/>
    <w:rsid w:val="00C233EE"/>
    <w:rsid w:val="00C26ADE"/>
    <w:rsid w:val="00C32833"/>
    <w:rsid w:val="00C40CDE"/>
    <w:rsid w:val="00C4120C"/>
    <w:rsid w:val="00C41327"/>
    <w:rsid w:val="00C41334"/>
    <w:rsid w:val="00C41E90"/>
    <w:rsid w:val="00C44E53"/>
    <w:rsid w:val="00C50484"/>
    <w:rsid w:val="00C526D4"/>
    <w:rsid w:val="00C536D0"/>
    <w:rsid w:val="00C57F16"/>
    <w:rsid w:val="00C61A93"/>
    <w:rsid w:val="00C62166"/>
    <w:rsid w:val="00C64C2F"/>
    <w:rsid w:val="00C669CE"/>
    <w:rsid w:val="00C678EE"/>
    <w:rsid w:val="00C7445C"/>
    <w:rsid w:val="00C769E2"/>
    <w:rsid w:val="00C775BD"/>
    <w:rsid w:val="00C800A6"/>
    <w:rsid w:val="00C8328F"/>
    <w:rsid w:val="00C83A0F"/>
    <w:rsid w:val="00C86DBF"/>
    <w:rsid w:val="00C91F6B"/>
    <w:rsid w:val="00C95CC8"/>
    <w:rsid w:val="00C96D26"/>
    <w:rsid w:val="00CA00C7"/>
    <w:rsid w:val="00CA3E4F"/>
    <w:rsid w:val="00CA45AB"/>
    <w:rsid w:val="00CA5410"/>
    <w:rsid w:val="00CA7130"/>
    <w:rsid w:val="00CC215A"/>
    <w:rsid w:val="00CD315D"/>
    <w:rsid w:val="00CD4B98"/>
    <w:rsid w:val="00CD5554"/>
    <w:rsid w:val="00CE0BBA"/>
    <w:rsid w:val="00CE2482"/>
    <w:rsid w:val="00CE296D"/>
    <w:rsid w:val="00CE2CCA"/>
    <w:rsid w:val="00CF1013"/>
    <w:rsid w:val="00D01D5F"/>
    <w:rsid w:val="00D01DB5"/>
    <w:rsid w:val="00D03DD7"/>
    <w:rsid w:val="00D04B15"/>
    <w:rsid w:val="00D06420"/>
    <w:rsid w:val="00D1245F"/>
    <w:rsid w:val="00D20269"/>
    <w:rsid w:val="00D25929"/>
    <w:rsid w:val="00D30D3C"/>
    <w:rsid w:val="00D30E5C"/>
    <w:rsid w:val="00D34BF1"/>
    <w:rsid w:val="00D35B90"/>
    <w:rsid w:val="00D36800"/>
    <w:rsid w:val="00D44191"/>
    <w:rsid w:val="00D451D9"/>
    <w:rsid w:val="00D55185"/>
    <w:rsid w:val="00D5627F"/>
    <w:rsid w:val="00D57A6B"/>
    <w:rsid w:val="00D60FAB"/>
    <w:rsid w:val="00D62B84"/>
    <w:rsid w:val="00D63FD1"/>
    <w:rsid w:val="00D648D9"/>
    <w:rsid w:val="00D6676C"/>
    <w:rsid w:val="00D7056B"/>
    <w:rsid w:val="00D762CD"/>
    <w:rsid w:val="00D77EB6"/>
    <w:rsid w:val="00D80EDA"/>
    <w:rsid w:val="00D82AF5"/>
    <w:rsid w:val="00D87618"/>
    <w:rsid w:val="00D90766"/>
    <w:rsid w:val="00D91BB8"/>
    <w:rsid w:val="00D91BC7"/>
    <w:rsid w:val="00D921FE"/>
    <w:rsid w:val="00D92454"/>
    <w:rsid w:val="00D95627"/>
    <w:rsid w:val="00D970AF"/>
    <w:rsid w:val="00D97412"/>
    <w:rsid w:val="00DA1C92"/>
    <w:rsid w:val="00DA23BF"/>
    <w:rsid w:val="00DA4095"/>
    <w:rsid w:val="00DA428B"/>
    <w:rsid w:val="00DA61A3"/>
    <w:rsid w:val="00DB001A"/>
    <w:rsid w:val="00DB1AD0"/>
    <w:rsid w:val="00DB1B89"/>
    <w:rsid w:val="00DC2302"/>
    <w:rsid w:val="00DC5E3C"/>
    <w:rsid w:val="00DD00A6"/>
    <w:rsid w:val="00DD049D"/>
    <w:rsid w:val="00DD0E2A"/>
    <w:rsid w:val="00DD509E"/>
    <w:rsid w:val="00DE4067"/>
    <w:rsid w:val="00DE6083"/>
    <w:rsid w:val="00DF0190"/>
    <w:rsid w:val="00DF2FE6"/>
    <w:rsid w:val="00DF4244"/>
    <w:rsid w:val="00DF4F26"/>
    <w:rsid w:val="00DF591E"/>
    <w:rsid w:val="00E004B9"/>
    <w:rsid w:val="00E133D9"/>
    <w:rsid w:val="00E16F15"/>
    <w:rsid w:val="00E17266"/>
    <w:rsid w:val="00E33620"/>
    <w:rsid w:val="00E33ACA"/>
    <w:rsid w:val="00E3505F"/>
    <w:rsid w:val="00E35329"/>
    <w:rsid w:val="00E35A98"/>
    <w:rsid w:val="00E42086"/>
    <w:rsid w:val="00E43E0C"/>
    <w:rsid w:val="00E5629A"/>
    <w:rsid w:val="00E61472"/>
    <w:rsid w:val="00E62EAB"/>
    <w:rsid w:val="00E66292"/>
    <w:rsid w:val="00E67BE0"/>
    <w:rsid w:val="00E74A53"/>
    <w:rsid w:val="00E76A57"/>
    <w:rsid w:val="00E77D6D"/>
    <w:rsid w:val="00E9592E"/>
    <w:rsid w:val="00EA128B"/>
    <w:rsid w:val="00EA744F"/>
    <w:rsid w:val="00EB1E75"/>
    <w:rsid w:val="00EB3139"/>
    <w:rsid w:val="00EB4200"/>
    <w:rsid w:val="00EB5DF1"/>
    <w:rsid w:val="00EB6233"/>
    <w:rsid w:val="00EB6D9F"/>
    <w:rsid w:val="00EC1C3D"/>
    <w:rsid w:val="00ED1C4A"/>
    <w:rsid w:val="00ED1DED"/>
    <w:rsid w:val="00ED3523"/>
    <w:rsid w:val="00ED7C22"/>
    <w:rsid w:val="00EE03F0"/>
    <w:rsid w:val="00EE1700"/>
    <w:rsid w:val="00EE2B54"/>
    <w:rsid w:val="00EF3961"/>
    <w:rsid w:val="00EF5630"/>
    <w:rsid w:val="00EF6036"/>
    <w:rsid w:val="00F00000"/>
    <w:rsid w:val="00F036DC"/>
    <w:rsid w:val="00F13316"/>
    <w:rsid w:val="00F150CE"/>
    <w:rsid w:val="00F16056"/>
    <w:rsid w:val="00F16D84"/>
    <w:rsid w:val="00F1782B"/>
    <w:rsid w:val="00F17DA5"/>
    <w:rsid w:val="00F20224"/>
    <w:rsid w:val="00F22067"/>
    <w:rsid w:val="00F2228B"/>
    <w:rsid w:val="00F222BD"/>
    <w:rsid w:val="00F225E9"/>
    <w:rsid w:val="00F23A16"/>
    <w:rsid w:val="00F337E8"/>
    <w:rsid w:val="00F35D06"/>
    <w:rsid w:val="00F36C8C"/>
    <w:rsid w:val="00F41E7B"/>
    <w:rsid w:val="00F432AC"/>
    <w:rsid w:val="00F4386E"/>
    <w:rsid w:val="00F45116"/>
    <w:rsid w:val="00F4688E"/>
    <w:rsid w:val="00F513CE"/>
    <w:rsid w:val="00F53D4F"/>
    <w:rsid w:val="00F627F8"/>
    <w:rsid w:val="00F64322"/>
    <w:rsid w:val="00F66580"/>
    <w:rsid w:val="00F7304D"/>
    <w:rsid w:val="00F766C6"/>
    <w:rsid w:val="00F84033"/>
    <w:rsid w:val="00F90C0E"/>
    <w:rsid w:val="00F912ED"/>
    <w:rsid w:val="00F92E29"/>
    <w:rsid w:val="00FB13D0"/>
    <w:rsid w:val="00FB3BF5"/>
    <w:rsid w:val="00FB516B"/>
    <w:rsid w:val="00FC3BF0"/>
    <w:rsid w:val="00FC4D34"/>
    <w:rsid w:val="00FC59C5"/>
    <w:rsid w:val="00FD31C3"/>
    <w:rsid w:val="00FD3435"/>
    <w:rsid w:val="00FF0073"/>
    <w:rsid w:val="00FF0FBC"/>
    <w:rsid w:val="00FF1214"/>
    <w:rsid w:val="016276F9"/>
    <w:rsid w:val="01C67286"/>
    <w:rsid w:val="08B72B4F"/>
    <w:rsid w:val="09A12486"/>
    <w:rsid w:val="0A7147F2"/>
    <w:rsid w:val="0DA32BCD"/>
    <w:rsid w:val="0F99542F"/>
    <w:rsid w:val="10A3238C"/>
    <w:rsid w:val="11EF0774"/>
    <w:rsid w:val="15D47D7B"/>
    <w:rsid w:val="18516CCB"/>
    <w:rsid w:val="1BA43F58"/>
    <w:rsid w:val="1F156623"/>
    <w:rsid w:val="231070A6"/>
    <w:rsid w:val="238C6F39"/>
    <w:rsid w:val="27170591"/>
    <w:rsid w:val="2A9E75D9"/>
    <w:rsid w:val="2BAA0D61"/>
    <w:rsid w:val="2C423144"/>
    <w:rsid w:val="2DA80ECA"/>
    <w:rsid w:val="2FCE407A"/>
    <w:rsid w:val="32A55E27"/>
    <w:rsid w:val="394A4D26"/>
    <w:rsid w:val="39A65E2B"/>
    <w:rsid w:val="3AE94907"/>
    <w:rsid w:val="3AEF477D"/>
    <w:rsid w:val="3B0B741C"/>
    <w:rsid w:val="3FD545E6"/>
    <w:rsid w:val="467112BA"/>
    <w:rsid w:val="52E57838"/>
    <w:rsid w:val="59DE2A5E"/>
    <w:rsid w:val="5A090221"/>
    <w:rsid w:val="5AAA23DB"/>
    <w:rsid w:val="5C37636F"/>
    <w:rsid w:val="61C635F3"/>
    <w:rsid w:val="6771143C"/>
    <w:rsid w:val="691B1BFE"/>
    <w:rsid w:val="6AA54CC6"/>
    <w:rsid w:val="6B72648E"/>
    <w:rsid w:val="6B746C5B"/>
    <w:rsid w:val="6C64484C"/>
    <w:rsid w:val="6D9474EF"/>
    <w:rsid w:val="71E43DD3"/>
    <w:rsid w:val="749A18C8"/>
    <w:rsid w:val="769A5B77"/>
    <w:rsid w:val="786A1D5A"/>
    <w:rsid w:val="79D42561"/>
    <w:rsid w:val="7D39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E1F0B-93F4-480F-9DC8-CCDECFD7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locked/>
    <w:pPr>
      <w:keepNext/>
      <w:keepLines/>
      <w:spacing w:before="280" w:after="290" w:line="372" w:lineRule="auto"/>
      <w:outlineLvl w:val="4"/>
    </w:pPr>
    <w:rPr>
      <w:b/>
      <w:sz w:val="28"/>
    </w:rPr>
  </w:style>
  <w:style w:type="paragraph" w:styleId="6">
    <w:name w:val="heading 6"/>
    <w:basedOn w:val="a"/>
    <w:next w:val="a"/>
    <w:unhideWhenUsed/>
    <w:qFormat/>
    <w:locked/>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99"/>
    <w:qFormat/>
    <w:rPr>
      <w:rFonts w:cs="Times New Roman"/>
      <w:b/>
      <w:bCs/>
    </w:rPr>
  </w:style>
  <w:style w:type="character" w:styleId="a7">
    <w:name w:val="Hyperlink"/>
    <w:uiPriority w:val="99"/>
    <w:qFormat/>
    <w:rPr>
      <w:rFonts w:cs="Times New Roman"/>
      <w:color w:val="0000FF"/>
      <w:u w:val="single"/>
    </w:rPr>
  </w:style>
  <w:style w:type="character" w:customStyle="1" w:styleId="Char">
    <w:name w:val="批注框文本 Char"/>
    <w:link w:val="a3"/>
    <w:uiPriority w:val="99"/>
    <w:semiHidden/>
    <w:qFormat/>
    <w:rPr>
      <w:sz w:val="0"/>
      <w:szCs w:val="0"/>
    </w:rPr>
  </w:style>
  <w:style w:type="character" w:customStyle="1" w:styleId="Char0">
    <w:name w:val="页脚 Char"/>
    <w:link w:val="a4"/>
    <w:uiPriority w:val="99"/>
    <w:semiHidden/>
    <w:qFormat/>
    <w:rPr>
      <w:sz w:val="18"/>
      <w:szCs w:val="18"/>
    </w:rPr>
  </w:style>
  <w:style w:type="character" w:customStyle="1" w:styleId="Char1">
    <w:name w:val="页眉 Char"/>
    <w:link w:val="a5"/>
    <w:uiPriority w:val="99"/>
    <w:semiHidden/>
    <w:qFormat/>
    <w:rPr>
      <w:sz w:val="18"/>
      <w:szCs w:val="18"/>
    </w:rPr>
  </w:style>
  <w:style w:type="character" w:customStyle="1" w:styleId="SubtleReference1">
    <w:name w:val="Subtle Reference1"/>
    <w:uiPriority w:val="99"/>
    <w:qFormat/>
    <w:rPr>
      <w:rFonts w:cs="Times New Roman"/>
      <w:smallCaps/>
      <w:color w:val="595959"/>
    </w:rPr>
  </w:style>
  <w:style w:type="character" w:customStyle="1" w:styleId="filespan">
    <w:name w:val="filespan"/>
    <w:uiPriority w:val="99"/>
    <w:qFormat/>
    <w:rPr>
      <w:rFonts w:cs="Times New Roman"/>
    </w:rPr>
  </w:style>
  <w:style w:type="paragraph" w:styleId="a8">
    <w:name w:val="List Paragraph"/>
    <w:basedOn w:val="a"/>
    <w:uiPriority w:val="99"/>
    <w:qFormat/>
    <w:pPr>
      <w:ind w:firstLineChars="200" w:firstLine="420"/>
    </w:pPr>
  </w:style>
  <w:style w:type="paragraph" w:styleId="a9">
    <w:name w:val="Normal (Web)"/>
    <w:basedOn w:val="a"/>
    <w:uiPriority w:val="99"/>
    <w:semiHidden/>
    <w:unhideWhenUsed/>
    <w:rsid w:val="00A75746"/>
    <w:pPr>
      <w:widowControl/>
      <w:jc w:val="left"/>
    </w:pPr>
    <w:rPr>
      <w:rFonts w:ascii="宋体" w:hAnsi="宋体" w:cs="宋体"/>
      <w:kern w:val="0"/>
      <w:sz w:val="24"/>
      <w:szCs w:val="24"/>
    </w:rPr>
  </w:style>
  <w:style w:type="paragraph" w:customStyle="1" w:styleId="p0">
    <w:name w:val="p0"/>
    <w:basedOn w:val="a"/>
    <w:rsid w:val="00A75746"/>
    <w:pPr>
      <w:widowControl/>
      <w:jc w:val="left"/>
    </w:pPr>
    <w:rPr>
      <w:kern w:val="0"/>
      <w:sz w:val="20"/>
    </w:rPr>
  </w:style>
  <w:style w:type="paragraph" w:customStyle="1" w:styleId="style">
    <w:name w:val="style="/>
    <w:basedOn w:val="a"/>
    <w:rsid w:val="00A75746"/>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5329">
      <w:bodyDiv w:val="1"/>
      <w:marLeft w:val="0"/>
      <w:marRight w:val="0"/>
      <w:marTop w:val="0"/>
      <w:marBottom w:val="0"/>
      <w:divBdr>
        <w:top w:val="none" w:sz="0" w:space="0" w:color="auto"/>
        <w:left w:val="none" w:sz="0" w:space="0" w:color="auto"/>
        <w:bottom w:val="none" w:sz="0" w:space="0" w:color="auto"/>
        <w:right w:val="none" w:sz="0" w:space="0" w:color="auto"/>
      </w:divBdr>
      <w:divsChild>
        <w:div w:id="15032313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乌审旗公安局文件批办单</dc:title>
  <dc:creator>Administrator</dc:creator>
  <cp:lastModifiedBy>澈乐格尔</cp:lastModifiedBy>
  <cp:revision>2</cp:revision>
  <cp:lastPrinted>2022-09-16T07:07:00Z</cp:lastPrinted>
  <dcterms:created xsi:type="dcterms:W3CDTF">2022-10-31T01:44:00Z</dcterms:created>
  <dcterms:modified xsi:type="dcterms:W3CDTF">2022-10-31T01:44:00Z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77373C8B8F6C44A7A36DA5F5A08FA785</vt:lpwstr>
  </property>
</Properties>
</file>