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乌审召镇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成立乌审召镇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统计工作联络员小组的通知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各嘎查村（社区）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充分调动我镇统计工作积极性，提高工作效率，促进我镇统计工作顺利开展，现就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乌审召镇嘎查村（社区）统计工作联络员名单通知如下：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79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王菊花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惠泽社区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刘志明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 xml:space="preserve">   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>巴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eastAsia="zh-CN"/>
        </w:rPr>
        <w:t>嘎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>淖尔村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张美琪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>浩勒报勒吉村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万  杰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>中乃村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乌日古玛拉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 xml:space="preserve">  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>乌审召嘎查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 xml:space="preserve">娜仁格日乐 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</w:rPr>
        <w:t>巴音陶勒盖嘎查</w:t>
      </w:r>
      <w:r>
        <w:rPr>
          <w:rFonts w:hint="eastAsia" w:ascii="仿宋_GB2312" w:hAnsi="仿宋_GB2312" w:eastAsia="仿宋_GB2312" w:cs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>冬  梅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</w:rPr>
        <w:t xml:space="preserve">  </w:t>
      </w:r>
      <w:r>
        <w:rPr>
          <w:rFonts w:ascii="仿宋_GB2312" w:eastAsia="仿宋_GB2312"/>
          <w:strike w:val="0"/>
          <w:spacing w:val="0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</w:rPr>
        <w:t>查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eastAsia="zh-CN"/>
        </w:rPr>
        <w:t>汗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</w:rPr>
        <w:t>庙嘎查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 xml:space="preserve">赛吉日呼        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</w:rPr>
        <w:t>布日都嘎查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0" w:firstLine="1920" w:firstLineChars="600"/>
        <w:textAlignment w:val="auto"/>
        <w:outlineLvl w:val="9"/>
        <w:rPr>
          <w:rFonts w:hint="default" w:ascii="仿宋_GB2312" w:eastAsia="仿宋_GB2312"/>
          <w:strike w:val="0"/>
          <w:spacing w:val="0"/>
          <w:sz w:val="32"/>
          <w:szCs w:val="32"/>
          <w:u w:val="none"/>
          <w:lang w:val="en-US"/>
        </w:rPr>
      </w:pP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 xml:space="preserve">珠  娜          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eastAsia="zh-CN"/>
        </w:rPr>
        <w:t>绿洲社区</w:t>
      </w:r>
      <w:r>
        <w:rPr>
          <w:rFonts w:hint="eastAsia" w:ascii="仿宋_GB2312" w:eastAsia="仿宋_GB2312"/>
          <w:strike w:val="0"/>
          <w:spacing w:val="0"/>
          <w:sz w:val="32"/>
          <w:szCs w:val="32"/>
          <w:u w:val="none"/>
          <w:lang w:val="en-US" w:eastAsia="zh-CN"/>
        </w:rPr>
        <w:t>联络员</w:t>
      </w: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</w:pPr>
    </w:p>
    <w:p/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19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pStyle w:val="19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6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乌审召镇党政综合办             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23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6D5FF1"/>
    <w:rsid w:val="04140E46"/>
    <w:rsid w:val="063919A3"/>
    <w:rsid w:val="06A116ED"/>
    <w:rsid w:val="09D37EAE"/>
    <w:rsid w:val="0C601E44"/>
    <w:rsid w:val="10EA3B88"/>
    <w:rsid w:val="15273705"/>
    <w:rsid w:val="1A2C1A1E"/>
    <w:rsid w:val="1C1406EB"/>
    <w:rsid w:val="1CC44B43"/>
    <w:rsid w:val="1DEB28E7"/>
    <w:rsid w:val="1F007AA2"/>
    <w:rsid w:val="1FA24862"/>
    <w:rsid w:val="20011A28"/>
    <w:rsid w:val="228F28EA"/>
    <w:rsid w:val="22CC3540"/>
    <w:rsid w:val="29792D27"/>
    <w:rsid w:val="2BAB6B17"/>
    <w:rsid w:val="2BE428E7"/>
    <w:rsid w:val="2C026D28"/>
    <w:rsid w:val="2EA0729A"/>
    <w:rsid w:val="30426DD7"/>
    <w:rsid w:val="322E096B"/>
    <w:rsid w:val="32865F10"/>
    <w:rsid w:val="344363B8"/>
    <w:rsid w:val="37585B91"/>
    <w:rsid w:val="3B445C54"/>
    <w:rsid w:val="3F7153F9"/>
    <w:rsid w:val="42314FD8"/>
    <w:rsid w:val="42B635E8"/>
    <w:rsid w:val="44FA5BB5"/>
    <w:rsid w:val="4BF963B8"/>
    <w:rsid w:val="4D476591"/>
    <w:rsid w:val="4F2802BA"/>
    <w:rsid w:val="549D523B"/>
    <w:rsid w:val="55733789"/>
    <w:rsid w:val="61B55CA1"/>
    <w:rsid w:val="67123F01"/>
    <w:rsid w:val="68B7254D"/>
    <w:rsid w:val="71D46F9E"/>
    <w:rsid w:val="73042D22"/>
    <w:rsid w:val="73687520"/>
    <w:rsid w:val="73D8694A"/>
    <w:rsid w:val="75930302"/>
    <w:rsid w:val="77786FB2"/>
    <w:rsid w:val="7B870A6C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3">
    <w:name w:val="index 9"/>
    <w:basedOn w:val="1"/>
    <w:next w:val="1"/>
    <w:semiHidden/>
    <w:qFormat/>
    <w:uiPriority w:val="99"/>
    <w:pPr>
      <w:ind w:left="1600" w:leftChars="1600"/>
    </w:pPr>
  </w:style>
  <w:style w:type="paragraph" w:styleId="6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7">
    <w:name w:val="Body Text Indent"/>
    <w:basedOn w:val="1"/>
    <w:next w:val="8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8">
    <w:name w:val="Body Text First Indent 2"/>
    <w:basedOn w:val="7"/>
    <w:qFormat/>
    <w:uiPriority w:val="0"/>
    <w:pPr>
      <w:ind w:firstLine="420" w:firstLineChars="200"/>
    </w:p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3">
    <w:name w:val="Normal (Web)"/>
    <w:basedOn w:val="1"/>
    <w:next w:val="14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"/>
    <w:basedOn w:val="2"/>
    <w:next w:val="1"/>
    <w:qFormat/>
    <w:uiPriority w:val="99"/>
    <w:pPr>
      <w:tabs>
        <w:tab w:val="left" w:pos="2370"/>
      </w:tabs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0">
    <w:name w:val="Body Text 21"/>
    <w:basedOn w:val="1"/>
    <w:qFormat/>
    <w:uiPriority w:val="0"/>
    <w:pPr>
      <w:spacing w:after="120" w:line="480" w:lineRule="auto"/>
    </w:pPr>
  </w:style>
  <w:style w:type="paragraph" w:customStyle="1" w:styleId="21">
    <w:name w:val="BodyText"/>
    <w:basedOn w:val="1"/>
    <w:qFormat/>
    <w:uiPriority w:val="0"/>
    <w:pPr>
      <w:spacing w:after="120"/>
    </w:pPr>
  </w:style>
  <w:style w:type="paragraph" w:customStyle="1" w:styleId="22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1234</Words>
  <Characters>1275</Characters>
  <Lines>23</Lines>
  <Paragraphs>6</Paragraphs>
  <TotalTime>8</TotalTime>
  <ScaleCrop>false</ScaleCrop>
  <LinksUpToDate>false</LinksUpToDate>
  <CharactersWithSpaces>1413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2023-03-14T01:28:00Z</cp:lastPrinted>
  <dcterms:modified xsi:type="dcterms:W3CDTF">2023-05-06T03:01:38Z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