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jc w:val="center"/>
        <w:textAlignment w:val="auto"/>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嘎政发〔2023〕70号</w:t>
      </w: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pacing w:val="0"/>
          <w:position w:val="0"/>
          <w:sz w:val="44"/>
          <w:szCs w:val="44"/>
          <w:lang w:val="en-US" w:eastAsia="zh-CN"/>
        </w:rPr>
        <w:t>嘎鲁图镇人民政府关于印发《</w:t>
      </w:r>
      <w:r>
        <w:rPr>
          <w:rFonts w:hint="eastAsia" w:ascii="方正小标宋_GBK" w:hAnsi="方正小标宋_GBK" w:eastAsia="方正小标宋_GBK" w:cs="方正小标宋_GBK"/>
          <w:color w:val="auto"/>
          <w:sz w:val="44"/>
          <w:szCs w:val="44"/>
          <w:lang w:val="en-US" w:eastAsia="zh-CN"/>
        </w:rPr>
        <w:t>嘎鲁图镇优化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升级“三分吸附法”全面推行“信访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代办制”工作实施方案</w:t>
      </w:r>
    </w:p>
    <w:p>
      <w:pPr>
        <w:keepNext w:val="0"/>
        <w:keepLines w:val="0"/>
        <w:pageBreakBefore w:val="0"/>
        <w:widowControl w:val="0"/>
        <w:kinsoku/>
        <w:wordWrap/>
        <w:overflowPunct/>
        <w:topLinePunct w:val="0"/>
        <w:autoSpaceDE/>
        <w:autoSpaceDN/>
        <w:bidi w:val="0"/>
        <w:adjustRightInd/>
        <w:snapToGrid/>
        <w:spacing w:line="579" w:lineRule="exact"/>
        <w:ind w:left="0" w:right="0"/>
        <w:jc w:val="center"/>
        <w:textAlignment w:val="auto"/>
        <w:rPr>
          <w:rFonts w:hint="eastAsia" w:ascii="方正小标宋_GBK" w:hAnsi="方正小标宋_GBK" w:eastAsia="方正小标宋_GBK" w:cs="方正小标宋_GBK"/>
          <w:color w:val="auto"/>
          <w:spacing w:val="0"/>
          <w:position w:val="0"/>
          <w:sz w:val="44"/>
          <w:szCs w:val="44"/>
          <w:lang w:val="en-US" w:eastAsia="zh-CN"/>
        </w:rPr>
      </w:pPr>
      <w:r>
        <w:rPr>
          <w:rFonts w:hint="eastAsia" w:ascii="方正小标宋_GBK" w:hAnsi="方正小标宋_GBK" w:eastAsia="方正小标宋_GBK" w:cs="方正小标宋_GBK"/>
          <w:color w:val="auto"/>
          <w:sz w:val="44"/>
          <w:szCs w:val="44"/>
          <w:lang w:val="en-US" w:eastAsia="zh-CN"/>
        </w:rPr>
        <w:t>（试行）</w:t>
      </w:r>
      <w:r>
        <w:rPr>
          <w:rFonts w:hint="eastAsia" w:ascii="方正小标宋_GBK" w:hAnsi="方正小标宋_GBK" w:eastAsia="方正小标宋_GBK" w:cs="方正小标宋_GBK"/>
          <w:color w:val="auto"/>
          <w:spacing w:val="0"/>
          <w:position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9" w:lineRule="exact"/>
        <w:ind w:left="0" w:right="0"/>
        <w:textAlignment w:val="auto"/>
        <w:rPr>
          <w:rFonts w:hint="eastAsia" w:ascii="仿宋_GB2312" w:hAnsi="仿宋_GB2312" w:eastAsia="仿宋_GB2312" w:cs="仿宋_GB2312"/>
          <w:color w:val="auto"/>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right="0" w:hanging="640" w:hangingChars="200"/>
        <w:textAlignment w:val="auto"/>
        <w:rPr>
          <w:rFonts w:hint="eastAsia" w:ascii="仿宋_GB2312" w:hAnsi="仿宋_GB2312" w:eastAsia="仿宋_GB2312" w:cs="仿宋_GB2312"/>
          <w:color w:val="auto"/>
          <w:spacing w:val="0"/>
          <w:position w:val="0"/>
          <w:sz w:val="32"/>
          <w:szCs w:val="32"/>
        </w:rPr>
      </w:pPr>
      <w:r>
        <w:rPr>
          <w:rFonts w:hint="eastAsia" w:ascii="仿宋_GB2312" w:hAnsi="仿宋_GB2312" w:eastAsia="仿宋_GB2312" w:cs="仿宋_GB2312"/>
          <w:color w:val="auto"/>
          <w:spacing w:val="0"/>
          <w:position w:val="0"/>
          <w:sz w:val="32"/>
          <w:szCs w:val="32"/>
          <w:lang w:val="en-US" w:eastAsia="zh-CN"/>
        </w:rPr>
        <w:t>各嘎查村、社区，各二级部门</w:t>
      </w:r>
      <w:r>
        <w:rPr>
          <w:rFonts w:hint="eastAsia" w:ascii="仿宋_GB2312" w:hAnsi="仿宋_GB2312" w:eastAsia="仿宋_GB2312" w:cs="仿宋_GB2312"/>
          <w:color w:val="auto"/>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right="0" w:firstLine="640" w:firstLineChars="200"/>
        <w:jc w:val="both"/>
        <w:textAlignment w:val="auto"/>
        <w:rPr>
          <w:rFonts w:hint="eastAsia"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rPr>
        <w:t>现将《嘎鲁图镇优化升级“三分吸附法”全面推行“信访代办制”工作实施方案（试行）》印发给你们，请结合实际</w:t>
      </w:r>
      <w:r>
        <w:rPr>
          <w:rFonts w:hint="eastAsia" w:ascii="仿宋_GB2312" w:hAnsi="仿宋_GB2312" w:eastAsia="仿宋_GB2312" w:cs="仿宋_GB2312"/>
          <w:color w:val="auto"/>
          <w:spacing w:val="0"/>
          <w:position w:val="0"/>
          <w:sz w:val="32"/>
          <w:szCs w:val="32"/>
          <w:lang w:eastAsia="zh-CN"/>
        </w:rPr>
        <w:t>，</w:t>
      </w:r>
      <w:r>
        <w:rPr>
          <w:rFonts w:hint="eastAsia" w:ascii="仿宋_GB2312" w:hAnsi="仿宋_GB2312" w:eastAsia="仿宋_GB2312" w:cs="仿宋_GB2312"/>
          <w:color w:val="auto"/>
          <w:spacing w:val="0"/>
          <w:position w:val="0"/>
          <w:sz w:val="32"/>
          <w:szCs w:val="32"/>
        </w:rPr>
        <w:t>认真贯彻落实。</w:t>
      </w:r>
    </w:p>
    <w:p>
      <w:pPr>
        <w:keepNext w:val="0"/>
        <w:keepLines w:val="0"/>
        <w:pageBreakBefore w:val="0"/>
        <w:widowControl w:val="0"/>
        <w:kinsoku/>
        <w:wordWrap w:val="0"/>
        <w:overflowPunct/>
        <w:topLinePunct w:val="0"/>
        <w:autoSpaceDE/>
        <w:autoSpaceDN/>
        <w:bidi w:val="0"/>
        <w:adjustRightInd/>
        <w:snapToGrid/>
        <w:spacing w:line="579" w:lineRule="exact"/>
        <w:ind w:left="0" w:right="0" w:firstLine="640" w:firstLineChars="200"/>
        <w:jc w:val="right"/>
        <w:textAlignment w:val="auto"/>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color w:val="auto"/>
          <w:spacing w:val="0"/>
          <w:position w:val="0"/>
          <w:sz w:val="32"/>
          <w:szCs w:val="32"/>
          <w:lang w:val="en-US" w:eastAsia="zh-CN"/>
        </w:rPr>
        <w:t xml:space="preserve">嘎鲁图镇人民政府         </w:t>
      </w:r>
    </w:p>
    <w:p>
      <w:pPr>
        <w:keepNext w:val="0"/>
        <w:keepLines w:val="0"/>
        <w:pageBreakBefore w:val="0"/>
        <w:widowControl w:val="0"/>
        <w:kinsoku/>
        <w:wordWrap w:val="0"/>
        <w:overflowPunct/>
        <w:topLinePunct w:val="0"/>
        <w:autoSpaceDE/>
        <w:autoSpaceDN/>
        <w:bidi w:val="0"/>
        <w:adjustRightInd/>
        <w:snapToGrid/>
        <w:spacing w:line="579" w:lineRule="exact"/>
        <w:ind w:left="0" w:right="0" w:firstLine="640" w:firstLineChars="200"/>
        <w:jc w:val="right"/>
        <w:textAlignment w:val="auto"/>
        <w:rPr>
          <w:rFonts w:ascii="宋体" w:hAnsi="宋体" w:eastAsia="宋体" w:cs="宋体"/>
          <w:b/>
          <w:bCs/>
          <w:color w:val="auto"/>
          <w:spacing w:val="0"/>
          <w:position w:val="0"/>
          <w:sz w:val="43"/>
          <w:szCs w:val="43"/>
        </w:rPr>
      </w:pPr>
      <w:r>
        <w:rPr>
          <w:rFonts w:hint="eastAsia" w:ascii="仿宋_GB2312" w:hAnsi="仿宋_GB2312" w:eastAsia="仿宋_GB2312" w:cs="仿宋_GB2312"/>
          <w:color w:val="auto"/>
          <w:spacing w:val="0"/>
          <w:position w:val="0"/>
          <w:sz w:val="32"/>
          <w:szCs w:val="32"/>
          <w:lang w:val="en-US" w:eastAsia="zh-CN"/>
        </w:rPr>
        <w:t xml:space="preserve">2023年4月6日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嘎鲁图镇优化升级“三分吸附法”全面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推行“信访代办制”工作实施方案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auto"/>
          <w:spacing w:val="0"/>
          <w:sz w:val="36"/>
          <w:szCs w:val="36"/>
          <w:shd w:val="clear" w:fill="FFFFFF"/>
          <w:lang w:val="en-US" w:eastAsia="zh-CN"/>
        </w:rPr>
      </w:pPr>
      <w:r>
        <w:rPr>
          <w:rFonts w:hint="eastAsia" w:ascii="方正小标宋_GBK" w:hAnsi="方正小标宋_GBK" w:eastAsia="方正小标宋_GBK" w:cs="方正小标宋_GBK"/>
          <w:color w:val="auto"/>
          <w:sz w:val="44"/>
          <w:szCs w:val="44"/>
          <w:lang w:val="en-US" w:eastAsia="zh-CN"/>
        </w:rPr>
        <w:t>（试行）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right="0"/>
        <w:contextualSpacing/>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keepNext w:val="0"/>
        <w:keepLines w:val="0"/>
        <w:pageBreakBefore w:val="0"/>
        <w:widowControl w:val="0"/>
        <w:suppressLineNumbers w:val="0"/>
        <w:kinsoku/>
        <w:wordWrap/>
        <w:overflowPunct/>
        <w:topLinePunct w:val="0"/>
        <w:autoSpaceDE w:val="0"/>
        <w:autoSpaceDN/>
        <w:bidi w:val="0"/>
        <w:snapToGrid/>
        <w:spacing w:before="0" w:beforeAutospacing="0" w:afterAutospacing="0" w:line="579" w:lineRule="exact"/>
        <w:ind w:right="0" w:firstLine="640" w:firstLineChars="200"/>
        <w:contextualSpacing/>
        <w:jc w:val="both"/>
        <w:rPr>
          <w:rFonts w:hint="eastAsia" w:ascii="仿宋_GB2312" w:hAnsi="仿宋_GB2312" w:eastAsia="仿宋_GB2312"/>
          <w:i w:val="0"/>
          <w:iCs w:val="0"/>
          <w:color w:val="000000"/>
          <w:spacing w:val="0"/>
          <w:sz w:val="32"/>
          <w:szCs w:val="32"/>
          <w:shd w:val="clear" w:color="080000" w:fill="FFFFFF"/>
          <w:lang w:val="en-US" w:eastAsia="zh-CN"/>
        </w:rPr>
      </w:pPr>
      <w:r>
        <w:rPr>
          <w:rFonts w:hint="eastAsia" w:ascii="仿宋_GB2312" w:hAnsi="仿宋_GB2312" w:eastAsia="仿宋_GB2312"/>
          <w:i w:val="0"/>
          <w:iCs w:val="0"/>
          <w:color w:val="000000"/>
          <w:spacing w:val="0"/>
          <w:sz w:val="32"/>
          <w:szCs w:val="32"/>
          <w:shd w:val="clear" w:color="080000" w:fill="FFFFFF"/>
          <w:lang w:val="en-US" w:eastAsia="zh-CN"/>
        </w:rPr>
        <w:t>为全面落实自治区关于推行信访代办制指示批示精神及市关于加强基层社会治理的相关要求，以及市委建设市域社会治理典范城市、旗委打造全区社会治理示范地等目标任务，优化升级“三分吸附法”，全面推行“信访代办制”，探索掌上信访新模式，推动矛盾纠纷及时就地化解，持续巩固国家信访工作示范县创建成果，结合我镇实际，制定本方案。</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黑体" w:hAnsi="黑体" w:eastAsia="黑体"/>
          <w:b w:val="0"/>
          <w:bCs w:val="0"/>
          <w:i w:val="0"/>
          <w:iCs w:val="0"/>
          <w:color w:val="000000"/>
          <w:spacing w:val="0"/>
          <w:sz w:val="32"/>
          <w:szCs w:val="32"/>
          <w:shd w:val="clear" w:color="0A0000" w:fill="FFFFFF"/>
          <w:lang w:eastAsia="zh-CN"/>
        </w:rPr>
      </w:pPr>
      <w:r>
        <w:rPr>
          <w:rFonts w:hint="eastAsia" w:ascii="黑体" w:hAnsi="黑体" w:eastAsia="黑体"/>
          <w:b w:val="0"/>
          <w:bCs w:val="0"/>
          <w:i w:val="0"/>
          <w:iCs w:val="0"/>
          <w:color w:val="000000"/>
          <w:spacing w:val="0"/>
          <w:sz w:val="32"/>
          <w:szCs w:val="32"/>
          <w:shd w:val="clear" w:color="0A0000" w:fill="FFFFFF"/>
          <w:lang w:eastAsia="zh-CN"/>
        </w:rPr>
        <w:t>一、指导思想</w:t>
      </w:r>
    </w:p>
    <w:p>
      <w:pPr>
        <w:keepNext w:val="0"/>
        <w:keepLines w:val="0"/>
        <w:pageBreakBefore w:val="0"/>
        <w:widowControl w:val="0"/>
        <w:kinsoku/>
        <w:wordWrap/>
        <w:overflowPunct/>
        <w:topLinePunct w:val="0"/>
        <w:autoSpaceDE/>
        <w:autoSpaceDN/>
        <w:bidi w:val="0"/>
        <w:snapToGrid/>
        <w:spacing w:before="0" w:beforeAutospacing="0" w:afterAutospacing="0" w:line="579" w:lineRule="exact"/>
        <w:ind w:left="0" w:leftChars="0" w:right="0" w:rightChars="0" w:firstLine="640" w:firstLineChars="200"/>
        <w:outlineLvl w:val="9"/>
        <w:rPr>
          <w:rFonts w:hint="eastAsia" w:ascii="仿宋_GB2312" w:hAnsi="仿宋_GB2312" w:eastAsia="仿宋_GB2312"/>
          <w:i w:val="0"/>
          <w:iCs w:val="0"/>
          <w:color w:val="000000"/>
          <w:spacing w:val="0"/>
          <w:w w:val="100"/>
          <w:sz w:val="32"/>
          <w:szCs w:val="32"/>
        </w:rPr>
      </w:pPr>
      <w:r>
        <w:rPr>
          <w:rFonts w:hint="eastAsia" w:ascii="仿宋_GB2312" w:hAnsi="仿宋_GB2312" w:eastAsia="仿宋_GB2312"/>
          <w:i w:val="0"/>
          <w:iCs w:val="0"/>
          <w:color w:val="000000"/>
          <w:spacing w:val="0"/>
          <w:w w:val="100"/>
          <w:sz w:val="32"/>
          <w:szCs w:val="32"/>
        </w:rPr>
        <w:t>坚持以习近平总书记关于加强和改进人民信访工作的重要思想</w:t>
      </w:r>
      <w:r>
        <w:rPr>
          <w:rFonts w:hint="eastAsia" w:ascii="仿宋_GB2312" w:hAnsi="仿宋_GB2312" w:eastAsia="仿宋_GB2312"/>
          <w:i w:val="0"/>
          <w:iCs w:val="0"/>
          <w:color w:val="000000"/>
          <w:spacing w:val="0"/>
          <w:w w:val="100"/>
          <w:sz w:val="32"/>
          <w:szCs w:val="32"/>
          <w:lang w:val="en-US" w:eastAsia="zh-CN"/>
        </w:rPr>
        <w:t>为指导</w:t>
      </w:r>
      <w:r>
        <w:rPr>
          <w:rFonts w:hint="eastAsia" w:ascii="仿宋_GB2312" w:hAnsi="仿宋_GB2312" w:eastAsia="仿宋_GB2312"/>
          <w:i w:val="0"/>
          <w:iCs w:val="0"/>
          <w:color w:val="000000"/>
          <w:spacing w:val="0"/>
          <w:w w:val="100"/>
          <w:sz w:val="32"/>
          <w:szCs w:val="32"/>
          <w:lang w:eastAsia="zh-CN"/>
        </w:rPr>
        <w:t>，深入贯彻落实</w:t>
      </w:r>
      <w:r>
        <w:rPr>
          <w:rFonts w:hint="eastAsia" w:ascii="仿宋_GB2312" w:hAnsi="仿宋_GB2312" w:eastAsia="仿宋_GB2312"/>
          <w:i w:val="0"/>
          <w:iCs w:val="0"/>
          <w:color w:val="000000"/>
          <w:spacing w:val="0"/>
          <w:w w:val="100"/>
          <w:sz w:val="32"/>
          <w:szCs w:val="32"/>
          <w:lang w:val="en-US" w:eastAsia="zh-CN"/>
        </w:rPr>
        <w:t>中共中央、国务院印发的</w:t>
      </w:r>
      <w:r>
        <w:rPr>
          <w:rFonts w:hint="eastAsia" w:ascii="仿宋_GB2312" w:hAnsi="仿宋_GB2312" w:eastAsia="仿宋_GB2312"/>
          <w:i w:val="0"/>
          <w:iCs w:val="0"/>
          <w:color w:val="000000"/>
          <w:spacing w:val="0"/>
          <w:w w:val="100"/>
          <w:sz w:val="32"/>
          <w:szCs w:val="32"/>
          <w:lang w:eastAsia="zh-CN"/>
        </w:rPr>
        <w:t>《信访工作条例》，</w:t>
      </w:r>
      <w:r>
        <w:rPr>
          <w:rFonts w:hint="eastAsia" w:ascii="仿宋_GB2312" w:hAnsi="仿宋_GB2312" w:eastAsia="仿宋_GB2312"/>
          <w:i w:val="0"/>
          <w:iCs w:val="0"/>
          <w:color w:val="000000"/>
          <w:spacing w:val="0"/>
          <w:sz w:val="32"/>
          <w:szCs w:val="32"/>
          <w:shd w:val="clear" w:color="080000" w:fill="FFFFFF"/>
          <w:lang w:val="en-US" w:eastAsia="zh-CN"/>
        </w:rPr>
        <w:t>牢牢把握推动信访工作制度改革这条主线，紧紧围绕怎样为群众服务这个核心，着力解决群众办事流程多、不方便，信访多头跑、重复跑问题，不断创新群众工作方法，提高源头治理能力和水平，有效解决信访突出问题，为平安嘎鲁图建设营造良好的社会环境。</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黑体" w:hAnsi="黑体" w:eastAsia="黑体"/>
          <w:b w:val="0"/>
          <w:bCs w:val="0"/>
          <w:i w:val="0"/>
          <w:iCs w:val="0"/>
          <w:color w:val="000000"/>
          <w:spacing w:val="0"/>
          <w:sz w:val="32"/>
          <w:szCs w:val="32"/>
          <w:shd w:val="clear" w:color="0A0000" w:fill="FFFFFF"/>
          <w:lang w:eastAsia="zh-CN"/>
        </w:rPr>
      </w:pPr>
      <w:r>
        <w:rPr>
          <w:rFonts w:hint="eastAsia" w:ascii="黑体" w:hAnsi="黑体" w:eastAsia="黑体"/>
          <w:b w:val="0"/>
          <w:bCs w:val="0"/>
          <w:i w:val="0"/>
          <w:iCs w:val="0"/>
          <w:color w:val="000000"/>
          <w:spacing w:val="0"/>
          <w:sz w:val="32"/>
          <w:szCs w:val="32"/>
          <w:shd w:val="clear" w:color="0A0000" w:fill="FFFFFF"/>
          <w:lang w:eastAsia="zh-CN"/>
        </w:rPr>
        <w:t>二、目标任务</w:t>
      </w:r>
    </w:p>
    <w:p>
      <w:pPr>
        <w:keepNext w:val="0"/>
        <w:keepLines w:val="0"/>
        <w:pageBreakBefore w:val="0"/>
        <w:widowControl w:val="0"/>
        <w:kinsoku/>
        <w:wordWrap/>
        <w:overflowPunct/>
        <w:topLinePunct w:val="0"/>
        <w:autoSpaceDN/>
        <w:bidi w:val="0"/>
        <w:snapToGrid/>
        <w:spacing w:beforeAutospacing="0" w:afterAutospacing="0" w:line="579" w:lineRule="exact"/>
        <w:ind w:firstLine="640" w:firstLineChars="200"/>
        <w:rPr>
          <w:rFonts w:hint="eastAsia" w:ascii="仿宋_GB2312" w:hAnsi="仿宋_GB2312" w:eastAsia="仿宋_GB2312"/>
          <w:i w:val="0"/>
          <w:iCs w:val="0"/>
          <w:color w:val="000000"/>
          <w:spacing w:val="0"/>
          <w:sz w:val="32"/>
          <w:szCs w:val="32"/>
          <w:shd w:val="clear" w:color="080000" w:fill="FFFFFF"/>
          <w:lang w:val="en-US" w:eastAsia="zh-CN"/>
        </w:rPr>
      </w:pPr>
      <w:r>
        <w:rPr>
          <w:rFonts w:hint="eastAsia" w:ascii="仿宋_GB2312" w:hAnsi="仿宋_GB2312" w:eastAsia="仿宋_GB2312"/>
          <w:i w:val="0"/>
          <w:iCs w:val="0"/>
          <w:color w:val="000000"/>
          <w:spacing w:val="0"/>
          <w:sz w:val="32"/>
          <w:szCs w:val="32"/>
          <w:shd w:val="clear" w:color="080000" w:fill="FFFFFF"/>
          <w:lang w:val="en-US" w:eastAsia="zh-CN"/>
        </w:rPr>
        <w:t>对“三分吸附法”矛盾纠纷调处机制进行优化升级，将工作触角向前再延伸，实行信访代办制，建立“三级信访代办”服务机构，</w:t>
      </w:r>
      <w:r>
        <w:rPr>
          <w:rFonts w:hint="eastAsia" w:ascii="仿宋_GB2312" w:hAnsi="Times New Roman" w:eastAsia="仿宋_GB2312"/>
          <w:color w:val="000000"/>
          <w:kern w:val="0"/>
          <w:sz w:val="32"/>
          <w:szCs w:val="32"/>
          <w:shd w:val="clear" w:color="050000" w:fill="FFFFFF"/>
          <w:lang w:val="en-US" w:eastAsia="zh-CN"/>
        </w:rPr>
        <w:t>变“等群众上访”为“代群众办理”，变“群众跑”为“干部代”，变“实地访”为“网上办”，变“后期化解”为“初期预防”，打通信访便民服务“最后一公里”，运用“四找四定”工作法，</w:t>
      </w:r>
      <w:r>
        <w:rPr>
          <w:rFonts w:hint="eastAsia" w:ascii="仿宋_GB2312" w:hAnsi="仿宋_GB2312" w:eastAsia="仿宋_GB2312"/>
          <w:i w:val="0"/>
          <w:iCs w:val="0"/>
          <w:color w:val="000000"/>
          <w:spacing w:val="0"/>
          <w:sz w:val="32"/>
          <w:szCs w:val="32"/>
          <w:shd w:val="clear" w:color="080000" w:fill="FFFFFF"/>
          <w:lang w:val="en-US" w:eastAsia="zh-CN"/>
        </w:rPr>
        <w:t>着力构建以“党建统领 共富共享”建设为引领、党政干部为责任主体、服务人民群众为根本目标、全过程代办为基本方法”的矛盾纠纷化解体系，</w:t>
      </w:r>
      <w:r>
        <w:rPr>
          <w:rFonts w:hint="eastAsia" w:ascii="仿宋_GB2312" w:hAnsi="Times New Roman" w:eastAsia="仿宋_GB2312"/>
          <w:color w:val="000000"/>
          <w:kern w:val="0"/>
          <w:sz w:val="32"/>
          <w:szCs w:val="32"/>
          <w:shd w:val="clear" w:color="050000" w:fill="FFFFFF"/>
          <w:lang w:val="en-US" w:eastAsia="zh-CN"/>
        </w:rPr>
        <w:t>努力把各类信访问题解决在基层、化解在萌芽状态，真正实现“三不两当地”目标，推动重复访、网上访、多头访比率全面下降，信访案件代办率、办结率、满意率全面提升。</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黑体" w:hAnsi="黑体" w:eastAsia="黑体"/>
          <w:b w:val="0"/>
          <w:bCs w:val="0"/>
          <w:i w:val="0"/>
          <w:iCs w:val="0"/>
          <w:color w:val="000000"/>
          <w:spacing w:val="0"/>
          <w:sz w:val="32"/>
          <w:szCs w:val="32"/>
          <w:shd w:val="clear" w:color="0A0000" w:fill="FFFFFF"/>
          <w:lang w:val="en-US" w:eastAsia="zh-CN"/>
        </w:rPr>
      </w:pPr>
      <w:r>
        <w:rPr>
          <w:rFonts w:hint="eastAsia" w:ascii="黑体" w:hAnsi="黑体" w:eastAsia="黑体"/>
          <w:b w:val="0"/>
          <w:bCs w:val="0"/>
          <w:i w:val="0"/>
          <w:iCs w:val="0"/>
          <w:color w:val="000000"/>
          <w:spacing w:val="0"/>
          <w:sz w:val="32"/>
          <w:szCs w:val="32"/>
          <w:shd w:val="clear" w:color="0A0000" w:fill="FFFFFF"/>
          <w:lang w:val="en-US" w:eastAsia="zh-CN"/>
        </w:rPr>
        <w:t>三、基本原则</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color w:val="000000"/>
          <w:kern w:val="0"/>
          <w:sz w:val="32"/>
          <w:szCs w:val="32"/>
          <w:lang w:val="en-US" w:eastAsia="zh-CN"/>
        </w:rPr>
      </w:pPr>
      <w:r>
        <w:rPr>
          <w:rFonts w:hint="eastAsia" w:ascii="楷体_GB2312" w:hAnsi="楷体_GB2312" w:eastAsia="楷体_GB2312"/>
          <w:b w:val="0"/>
          <w:bCs w:val="0"/>
          <w:color w:val="000000"/>
          <w:kern w:val="0"/>
          <w:sz w:val="32"/>
          <w:szCs w:val="32"/>
          <w:lang w:val="en-US" w:eastAsia="zh-CN"/>
        </w:rPr>
        <w:t>（一）坚持以人民为中心原则。</w:t>
      </w:r>
      <w:r>
        <w:rPr>
          <w:rFonts w:hint="eastAsia" w:ascii="仿宋_GB2312" w:hAnsi="仿宋_GB2312" w:eastAsia="仿宋_GB2312"/>
          <w:i w:val="0"/>
          <w:iCs w:val="0"/>
          <w:color w:val="000000"/>
          <w:spacing w:val="0"/>
          <w:w w:val="100"/>
          <w:sz w:val="32"/>
          <w:szCs w:val="32"/>
          <w:lang w:eastAsia="zh-CN"/>
        </w:rPr>
        <w:t>把以人民为中心的思想贯穿到信访代办工作的全过程，</w:t>
      </w:r>
      <w:r>
        <w:rPr>
          <w:rFonts w:hint="eastAsia" w:ascii="仿宋_GB2312" w:hAnsi="仿宋_GB2312" w:eastAsia="仿宋_GB2312"/>
          <w:color w:val="000000"/>
          <w:sz w:val="32"/>
          <w:szCs w:val="32"/>
          <w:lang w:val="en-US" w:eastAsia="zh-CN"/>
        </w:rPr>
        <w:t>把维护群众利益放在首位，建立信访事项代办机制、创新矛盾纠纷化解举措、拓宽群众诉求表达渠道，多措并举解决人民群众急难愁盼问题。</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color w:val="000000"/>
          <w:kern w:val="0"/>
          <w:sz w:val="32"/>
          <w:szCs w:val="32"/>
          <w:lang w:val="en-US" w:eastAsia="zh-CN"/>
        </w:rPr>
      </w:pPr>
      <w:r>
        <w:rPr>
          <w:rFonts w:hint="eastAsia" w:ascii="楷体_GB2312" w:hAnsi="楷体_GB2312" w:eastAsia="楷体_GB2312"/>
          <w:b w:val="0"/>
          <w:bCs w:val="0"/>
          <w:color w:val="000000"/>
          <w:kern w:val="0"/>
          <w:sz w:val="32"/>
          <w:szCs w:val="32"/>
          <w:lang w:val="en-US" w:eastAsia="zh-CN"/>
        </w:rPr>
        <w:t>（二）坚持预防为主原则。</w:t>
      </w:r>
      <w:r>
        <w:rPr>
          <w:rFonts w:hint="eastAsia" w:ascii="仿宋_GB2312" w:hAnsi="仿宋_GB2312" w:eastAsia="仿宋_GB2312"/>
          <w:color w:val="000000"/>
          <w:sz w:val="32"/>
          <w:szCs w:val="32"/>
          <w:lang w:val="en-US" w:eastAsia="zh-CN"/>
        </w:rPr>
        <w:t>把人民群众反映强烈的信访问题</w:t>
      </w:r>
    </w:p>
    <w:p>
      <w:pPr>
        <w:keepNext w:val="0"/>
        <w:keepLines w:val="0"/>
        <w:pageBreakBefore w:val="0"/>
        <w:widowControl w:val="0"/>
        <w:kinsoku/>
        <w:wordWrap/>
        <w:overflowPunct/>
        <w:topLinePunct w:val="0"/>
        <w:autoSpaceDE/>
        <w:autoSpaceDN/>
        <w:bidi w:val="0"/>
        <w:snapToGrid/>
        <w:spacing w:beforeAutospacing="0" w:afterAutospacing="0" w:line="579" w:lineRule="exac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和排查梳理的矛盾隐患列入代办范围，既对可能出现的矛盾纠纷做到心中有数，又对排查出的矛盾纠纷上门代办解决，切实把矛盾纠纷化解在萌芽状态，坚决防止矛盾堆积和向上传导</w:t>
      </w:r>
      <w:r>
        <w:rPr>
          <w:rFonts w:hint="eastAsia" w:ascii="仿宋_GB2312" w:hAnsi="仿宋_GB2312" w:eastAsia="仿宋_GB2312"/>
          <w:b w:val="0"/>
          <w:bCs w:val="0"/>
          <w:i w:val="0"/>
          <w:iC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color w:val="000000"/>
          <w:kern w:val="0"/>
          <w:sz w:val="32"/>
          <w:szCs w:val="32"/>
          <w:lang w:val="en-US" w:eastAsia="zh-CN"/>
        </w:rPr>
      </w:pPr>
      <w:r>
        <w:rPr>
          <w:rFonts w:hint="eastAsia" w:ascii="楷体_GB2312" w:hAnsi="楷体_GB2312" w:eastAsia="楷体_GB2312"/>
          <w:b w:val="0"/>
          <w:bCs w:val="0"/>
          <w:color w:val="000000"/>
          <w:kern w:val="0"/>
          <w:sz w:val="32"/>
          <w:szCs w:val="32"/>
          <w:lang w:val="en-US" w:eastAsia="zh-CN"/>
        </w:rPr>
        <w:t>（三）坚持事权相当原则。</w:t>
      </w:r>
      <w:r>
        <w:rPr>
          <w:rFonts w:hint="eastAsia" w:ascii="仿宋_GB2312" w:hAnsi="仿宋_GB2312" w:eastAsia="仿宋_GB2312"/>
          <w:color w:val="000000"/>
          <w:sz w:val="32"/>
          <w:szCs w:val="32"/>
          <w:lang w:val="en-US" w:eastAsia="zh-CN"/>
        </w:rPr>
        <w:t>建立“权责匹配、系统集成、高效运转”治理体系，对群众诉求分类梳理、分流调处、分级代办，切实让“身边的人代办身边的事”“对口的人代办对口的事”“对等的人代办对等的事”，汇聚矛盾纠纷化解的最大合力。</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color w:val="000000"/>
          <w:kern w:val="0"/>
          <w:sz w:val="32"/>
          <w:szCs w:val="32"/>
          <w:lang w:val="en-US" w:eastAsia="zh-CN"/>
        </w:rPr>
      </w:pPr>
      <w:r>
        <w:rPr>
          <w:rFonts w:hint="eastAsia" w:ascii="楷体_GB2312" w:hAnsi="楷体_GB2312" w:eastAsia="楷体_GB2312"/>
          <w:b w:val="0"/>
          <w:bCs w:val="0"/>
          <w:color w:val="000000"/>
          <w:kern w:val="0"/>
          <w:sz w:val="32"/>
          <w:szCs w:val="32"/>
          <w:lang w:val="en-US" w:eastAsia="zh-CN"/>
        </w:rPr>
        <w:t>（四）坚持依法合理原则。</w:t>
      </w:r>
      <w:r>
        <w:rPr>
          <w:rFonts w:hint="eastAsia" w:ascii="仿宋_GB2312" w:hAnsi="仿宋_GB2312" w:eastAsia="仿宋_GB2312"/>
          <w:color w:val="000000"/>
          <w:sz w:val="32"/>
          <w:szCs w:val="32"/>
          <w:lang w:val="en-US" w:eastAsia="zh-CN"/>
        </w:rPr>
        <w:t>严格按照《信访工作条例》及有关法律法规规定，合理区分行政民生类、涉法涉诉类信访事项，采取不同途径帮助群众化解矛盾、解决问题，对群众诉求合理的解决问题到位，诉求无理的思想教育到位，生活困难的帮扶救助到位，行为违法的依法处理。对于进入司法程序等不予代办事项的做好解释疏导和宣传教育工作。</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i w:val="0"/>
          <w:iCs w:val="0"/>
          <w:color w:val="000000"/>
          <w:spacing w:val="0"/>
          <w:w w:val="100"/>
          <w:kern w:val="2"/>
          <w:sz w:val="32"/>
          <w:szCs w:val="32"/>
          <w:lang w:val="en-US" w:eastAsia="zh-CN"/>
        </w:rPr>
      </w:pPr>
      <w:r>
        <w:rPr>
          <w:rFonts w:hint="eastAsia" w:ascii="楷体_GB2312" w:hAnsi="楷体_GB2312" w:eastAsia="楷体_GB2312"/>
          <w:b w:val="0"/>
          <w:bCs w:val="0"/>
          <w:i w:val="0"/>
          <w:iCs w:val="0"/>
          <w:color w:val="000000"/>
          <w:spacing w:val="0"/>
          <w:w w:val="100"/>
          <w:kern w:val="2"/>
          <w:sz w:val="32"/>
          <w:szCs w:val="32"/>
          <w:lang w:val="en-US" w:eastAsia="zh-CN"/>
        </w:rPr>
        <w:t>（五）坚持平等自愿原则。</w:t>
      </w:r>
      <w:r>
        <w:rPr>
          <w:rFonts w:hint="eastAsia" w:ascii="仿宋_GB2312" w:hAnsi="仿宋_GB2312" w:eastAsia="仿宋_GB2312"/>
          <w:color w:val="000000"/>
          <w:kern w:val="2"/>
          <w:sz w:val="32"/>
          <w:szCs w:val="32"/>
          <w:lang w:val="en-US" w:eastAsia="zh-CN"/>
        </w:rPr>
        <w:t>按照自愿、平等、公开的工作原则，在充分取得群众支持、理解、认可、信任的基础上，代办员无偿为群众提供代办服务，全程帮助群众协调相关涉事部门单位推动问题解决并及时反馈办理结果，避免出现干部冲锋在前、群众不买账的情况。</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黑体" w:hAnsi="黑体" w:eastAsia="黑体"/>
          <w:b w:val="0"/>
          <w:bCs w:val="0"/>
          <w:i w:val="0"/>
          <w:iCs w:val="0"/>
          <w:color w:val="000000"/>
          <w:spacing w:val="0"/>
          <w:sz w:val="32"/>
          <w:szCs w:val="32"/>
          <w:shd w:val="clear" w:color="0A0000" w:fill="FFFFFF"/>
          <w:lang w:eastAsia="zh-CN"/>
        </w:rPr>
      </w:pPr>
      <w:r>
        <w:rPr>
          <w:rFonts w:hint="eastAsia" w:ascii="黑体" w:hAnsi="黑体" w:eastAsia="黑体"/>
          <w:b w:val="0"/>
          <w:bCs w:val="0"/>
          <w:i w:val="0"/>
          <w:iCs w:val="0"/>
          <w:color w:val="000000"/>
          <w:spacing w:val="0"/>
          <w:sz w:val="32"/>
          <w:szCs w:val="32"/>
          <w:shd w:val="clear" w:color="0A0000" w:fill="FFFFFF"/>
          <w:lang w:eastAsia="zh-CN"/>
        </w:rPr>
        <w:t>四、机构职责</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i w:val="0"/>
          <w:iCs w:val="0"/>
          <w:color w:val="000000"/>
          <w:spacing w:val="0"/>
          <w:sz w:val="32"/>
          <w:szCs w:val="32"/>
          <w:shd w:val="clear" w:color="0A0000" w:fill="FFFFFF"/>
          <w:lang w:eastAsia="zh-CN"/>
        </w:rPr>
      </w:pPr>
      <w:r>
        <w:rPr>
          <w:rFonts w:hint="eastAsia" w:ascii="楷体_GB2312" w:hAnsi="楷体_GB2312" w:eastAsia="楷体_GB2312"/>
          <w:b w:val="0"/>
          <w:bCs w:val="0"/>
          <w:i w:val="0"/>
          <w:iCs w:val="0"/>
          <w:color w:val="000000"/>
          <w:spacing w:val="0"/>
          <w:sz w:val="32"/>
          <w:szCs w:val="32"/>
          <w:shd w:val="clear" w:color="0A0000" w:fill="FFFFFF"/>
          <w:lang w:eastAsia="zh-CN"/>
        </w:rPr>
        <w:t>（</w:t>
      </w:r>
      <w:r>
        <w:rPr>
          <w:rFonts w:hint="eastAsia" w:ascii="楷体_GB2312" w:hAnsi="楷体_GB2312" w:eastAsia="楷体_GB2312"/>
          <w:b w:val="0"/>
          <w:bCs w:val="0"/>
          <w:i w:val="0"/>
          <w:iCs w:val="0"/>
          <w:color w:val="000000"/>
          <w:spacing w:val="0"/>
          <w:sz w:val="32"/>
          <w:szCs w:val="32"/>
          <w:shd w:val="clear" w:color="0A0000" w:fill="FFFFFF"/>
          <w:lang w:val="en-US" w:eastAsia="zh-CN"/>
        </w:rPr>
        <w:t>一</w:t>
      </w:r>
      <w:r>
        <w:rPr>
          <w:rFonts w:hint="eastAsia" w:ascii="楷体_GB2312" w:hAnsi="楷体_GB2312" w:eastAsia="楷体_GB2312"/>
          <w:b w:val="0"/>
          <w:bCs w:val="0"/>
          <w:i w:val="0"/>
          <w:iCs w:val="0"/>
          <w:color w:val="000000"/>
          <w:spacing w:val="0"/>
          <w:sz w:val="32"/>
          <w:szCs w:val="32"/>
          <w:shd w:val="clear" w:color="0A0000" w:fill="FFFFFF"/>
          <w:lang w:eastAsia="zh-CN"/>
        </w:rPr>
        <w:t>）镇</w:t>
      </w:r>
      <w:r>
        <w:rPr>
          <w:rFonts w:hint="eastAsia" w:ascii="楷体_GB2312" w:hAnsi="楷体_GB2312" w:eastAsia="楷体_GB2312"/>
          <w:b w:val="0"/>
          <w:bCs w:val="0"/>
          <w:i w:val="0"/>
          <w:iCs w:val="0"/>
          <w:color w:val="000000"/>
          <w:spacing w:val="0"/>
          <w:sz w:val="32"/>
          <w:szCs w:val="32"/>
          <w:shd w:val="clear" w:color="0A0000" w:fill="FFFFFF"/>
          <w:lang w:val="en-US" w:eastAsia="zh-CN"/>
        </w:rPr>
        <w:t>层面</w:t>
      </w:r>
      <w:r>
        <w:rPr>
          <w:rFonts w:hint="eastAsia" w:ascii="楷体_GB2312" w:hAnsi="楷体_GB2312" w:eastAsia="楷体_GB2312"/>
          <w:b w:val="0"/>
          <w:bCs w:val="0"/>
          <w:i w:val="0"/>
          <w:iCs w:val="0"/>
          <w:color w:val="000000"/>
          <w:spacing w:val="0"/>
          <w:sz w:val="32"/>
          <w:szCs w:val="32"/>
          <w:shd w:val="clear" w:color="0A0000" w:fill="FFFFFF"/>
          <w:lang w:eastAsia="zh-CN"/>
        </w:rPr>
        <w:t>设立信访代办服务</w:t>
      </w:r>
      <w:r>
        <w:rPr>
          <w:rFonts w:hint="eastAsia" w:ascii="楷体_GB2312" w:hAnsi="楷体_GB2312" w:eastAsia="楷体_GB2312"/>
          <w:b w:val="0"/>
          <w:bCs w:val="0"/>
          <w:i w:val="0"/>
          <w:iCs w:val="0"/>
          <w:color w:val="000000"/>
          <w:spacing w:val="0"/>
          <w:sz w:val="32"/>
          <w:szCs w:val="32"/>
          <w:shd w:val="clear" w:color="0A0000" w:fill="FFFFFF"/>
          <w:lang w:val="en-US" w:eastAsia="zh-CN"/>
        </w:rPr>
        <w:t>站。</w:t>
      </w:r>
      <w:r>
        <w:rPr>
          <w:rFonts w:hint="eastAsia" w:ascii="仿宋_GB2312" w:hAnsi="仿宋_GB2312" w:eastAsia="仿宋_GB2312"/>
          <w:i w:val="0"/>
          <w:iCs w:val="0"/>
          <w:color w:val="000000"/>
          <w:spacing w:val="0"/>
          <w:sz w:val="32"/>
          <w:szCs w:val="32"/>
          <w:shd w:val="clear" w:color="080000" w:fill="FFFFFF"/>
          <w:lang w:val="en-US" w:eastAsia="zh-CN"/>
        </w:rPr>
        <w:t>镇信访代办服务站与镇综治中心合署办公，通过和谐嘎鲁图视频号和微信公众平台等渠道及时发布相关信息，工作日实行1名科级领导带班、1名干部值班，全员轮流接访代办，专职信访干部重点代办，负责本辖区内信访代办工作的组织实施，接受信访代办服务中心的业务指导和工作协调；负责向群众宣传、解释相关法律、法规、条例和政策，引导群众依法信访；负责排查、掌握、调处各类矛盾纠纷；负责代办群众诉求的信访事项，并及时登记建立台账；负责协助指导嘎查村（社区）解决矛盾纠纷和突发性事件。二级部门设立信访代办服务室，工作日实行1名班子成员带班，全员轮流接访代办，专职信访干部重点代办，负责代办行业领域突出信访事项，以及旗信访代办服务中心指定代办的事项。</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i w:val="0"/>
          <w:iCs w:val="0"/>
          <w:color w:val="000000"/>
          <w:spacing w:val="0"/>
          <w:sz w:val="32"/>
          <w:szCs w:val="32"/>
          <w:shd w:val="clear" w:color="0A0000" w:fill="FFFFFF"/>
          <w:lang w:eastAsia="zh-CN"/>
        </w:rPr>
      </w:pPr>
      <w:r>
        <w:rPr>
          <w:rFonts w:hint="eastAsia" w:ascii="楷体_GB2312" w:hAnsi="楷体_GB2312" w:eastAsia="楷体_GB2312"/>
          <w:b w:val="0"/>
          <w:bCs w:val="0"/>
          <w:i w:val="0"/>
          <w:iCs w:val="0"/>
          <w:color w:val="000000"/>
          <w:spacing w:val="0"/>
          <w:sz w:val="32"/>
          <w:szCs w:val="32"/>
          <w:shd w:val="clear" w:color="0A0000" w:fill="FFFFFF"/>
          <w:lang w:eastAsia="zh-CN"/>
        </w:rPr>
        <w:t>（</w:t>
      </w:r>
      <w:r>
        <w:rPr>
          <w:rFonts w:hint="eastAsia" w:ascii="楷体_GB2312" w:hAnsi="楷体_GB2312" w:eastAsia="楷体_GB2312"/>
          <w:b w:val="0"/>
          <w:bCs w:val="0"/>
          <w:i w:val="0"/>
          <w:iCs w:val="0"/>
          <w:color w:val="000000"/>
          <w:spacing w:val="0"/>
          <w:sz w:val="32"/>
          <w:szCs w:val="32"/>
          <w:shd w:val="clear" w:color="0A0000" w:fill="FFFFFF"/>
          <w:lang w:val="en-US" w:eastAsia="zh-CN"/>
        </w:rPr>
        <w:t>二</w:t>
      </w:r>
      <w:r>
        <w:rPr>
          <w:rFonts w:hint="eastAsia" w:ascii="楷体_GB2312" w:hAnsi="楷体_GB2312" w:eastAsia="楷体_GB2312"/>
          <w:b w:val="0"/>
          <w:bCs w:val="0"/>
          <w:i w:val="0"/>
          <w:iCs w:val="0"/>
          <w:color w:val="000000"/>
          <w:spacing w:val="0"/>
          <w:sz w:val="32"/>
          <w:szCs w:val="32"/>
          <w:shd w:val="clear" w:color="0A0000" w:fill="FFFFFF"/>
          <w:lang w:eastAsia="zh-CN"/>
        </w:rPr>
        <w:t>）嘎查村（社区）层面设立信访代办服务点。</w:t>
      </w:r>
      <w:r>
        <w:rPr>
          <w:rFonts w:hint="eastAsia" w:ascii="仿宋_GB2312" w:hAnsi="仿宋_GB2312" w:eastAsia="仿宋_GB2312"/>
          <w:i w:val="0"/>
          <w:iCs w:val="0"/>
          <w:color w:val="000000"/>
          <w:spacing w:val="0"/>
          <w:sz w:val="32"/>
          <w:szCs w:val="32"/>
          <w:shd w:val="clear" w:color="080000" w:fill="FFFFFF"/>
          <w:lang w:val="en-US" w:eastAsia="zh-CN"/>
        </w:rPr>
        <w:t>嘎查村（社区）信访代办服务点与嘎查村（社区）综治中心合署办公，推行嘎查村（社区）“两委”干部、驻村第一书记、网格员全员代办，人民调解员、“两代表一委员”“五老人员”兼职代办工作机制，网格员每周不少于2天在代办点开展工作，负责本嘎查村（社区）信访代办工作的联络实施，落实好平台推送的代办工作任务；负责向群众宣传、解释相关法律、法规、条例和政策，引导群众依法信访；负责排查、掌握、调处本嘎查村（社区）各类矛盾纠纷；负责代办群众诉求的信访事项，并及时登记建立台账；负责协助解决重要矛盾纠纷和突发性事件。</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黑体" w:hAnsi="黑体" w:eastAsia="黑体"/>
          <w:b w:val="0"/>
          <w:bCs w:val="0"/>
          <w:i w:val="0"/>
          <w:iCs w:val="0"/>
          <w:color w:val="000000"/>
          <w:spacing w:val="0"/>
          <w:sz w:val="32"/>
          <w:szCs w:val="32"/>
          <w:shd w:val="clear" w:color="0A0000" w:fill="FFFFFF"/>
          <w:lang w:eastAsia="zh-CN"/>
        </w:rPr>
      </w:pPr>
      <w:r>
        <w:rPr>
          <w:rFonts w:hint="eastAsia" w:ascii="黑体" w:hAnsi="黑体" w:eastAsia="黑体"/>
          <w:b w:val="0"/>
          <w:bCs w:val="0"/>
          <w:i w:val="0"/>
          <w:iCs w:val="0"/>
          <w:color w:val="000000"/>
          <w:spacing w:val="0"/>
          <w:sz w:val="32"/>
          <w:szCs w:val="32"/>
          <w:shd w:val="clear" w:color="0A0000" w:fill="FFFFFF"/>
          <w:lang w:eastAsia="zh-CN"/>
        </w:rPr>
        <w:t>五、</w:t>
      </w:r>
      <w:r>
        <w:rPr>
          <w:rFonts w:hint="eastAsia" w:ascii="黑体" w:hAnsi="黑体" w:eastAsia="黑体"/>
          <w:color w:val="000000"/>
          <w:sz w:val="32"/>
          <w:szCs w:val="32"/>
          <w:lang w:eastAsia="zh-CN"/>
        </w:rPr>
        <w:t>代办范围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i w:val="0"/>
          <w:iCs w:val="0"/>
          <w:color w:val="000000"/>
          <w:spacing w:val="0"/>
          <w:sz w:val="32"/>
          <w:szCs w:val="32"/>
          <w:shd w:val="clear" w:color="0A0000" w:fill="FFFFFF"/>
          <w:lang w:val="en-US" w:eastAsia="zh-CN"/>
        </w:rPr>
      </w:pPr>
      <w:r>
        <w:rPr>
          <w:rFonts w:hint="eastAsia" w:ascii="楷体_GB2312" w:hAnsi="楷体_GB2312" w:eastAsia="楷体_GB2312"/>
          <w:b w:val="0"/>
          <w:bCs w:val="0"/>
          <w:i w:val="0"/>
          <w:iCs w:val="0"/>
          <w:color w:val="000000"/>
          <w:spacing w:val="0"/>
          <w:sz w:val="32"/>
          <w:szCs w:val="32"/>
          <w:shd w:val="clear" w:color="0A0000" w:fill="FFFFFF"/>
          <w:lang w:val="en-US" w:eastAsia="zh-CN"/>
        </w:rPr>
        <w:t>（一）镇代办范围。</w:t>
      </w:r>
      <w:r>
        <w:rPr>
          <w:rFonts w:hint="eastAsia" w:ascii="仿宋_GB2312" w:hAnsi="仿宋_GB2312" w:eastAsia="仿宋_GB2312"/>
          <w:i w:val="0"/>
          <w:iCs w:val="0"/>
          <w:color w:val="000000"/>
          <w:spacing w:val="0"/>
          <w:kern w:val="2"/>
          <w:sz w:val="32"/>
          <w:szCs w:val="32"/>
          <w:shd w:val="clear" w:color="090000" w:fill="FFFFFF"/>
          <w:lang w:val="en-US" w:eastAsia="zh-CN"/>
        </w:rPr>
        <w:t>主要代办</w:t>
      </w:r>
      <w:r>
        <w:rPr>
          <w:rFonts w:hint="eastAsia" w:ascii="仿宋_GB2312" w:hAnsi="仿宋_GB2312" w:eastAsia="仿宋_GB2312"/>
          <w:color w:val="000000"/>
          <w:spacing w:val="0"/>
          <w:sz w:val="32"/>
          <w:szCs w:val="32"/>
          <w:shd w:val="clear" w:color="060000" w:fill="FFFFFF"/>
          <w:lang w:val="en-US" w:eastAsia="zh-CN"/>
        </w:rPr>
        <w:t>旗信访代办服务中心</w:t>
      </w:r>
      <w:r>
        <w:rPr>
          <w:rFonts w:hint="eastAsia" w:ascii="仿宋_GB2312" w:hAnsi="仿宋_GB2312" w:eastAsia="仿宋_GB2312"/>
          <w:i w:val="0"/>
          <w:iCs w:val="0"/>
          <w:color w:val="000000"/>
          <w:spacing w:val="0"/>
          <w:kern w:val="2"/>
          <w:sz w:val="32"/>
          <w:szCs w:val="32"/>
          <w:shd w:val="clear" w:color="090000" w:fill="FFFFFF"/>
          <w:lang w:val="en-US" w:eastAsia="zh-CN"/>
        </w:rPr>
        <w:t>交办的信访案件，嘎查村（社区）信访代办服务点上报的信访事项</w:t>
      </w:r>
      <w:r>
        <w:rPr>
          <w:rFonts w:hint="eastAsia" w:ascii="仿宋_GB2312" w:hAnsi="仿宋_GB2312" w:eastAsia="仿宋_GB2312"/>
          <w:color w:val="000000"/>
          <w:spacing w:val="0"/>
          <w:sz w:val="32"/>
          <w:szCs w:val="32"/>
          <w:shd w:val="clear" w:color="060000" w:fill="FFFFFF"/>
          <w:lang w:val="en-US" w:eastAsia="zh-CN"/>
        </w:rPr>
        <w:t>，辖区或行业内发生的紧急情况，以及主动下访、群众走访、来信来访反映的合理诉求。</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i w:val="0"/>
          <w:iCs w:val="0"/>
          <w:color w:val="000000"/>
          <w:spacing w:val="0"/>
          <w:sz w:val="32"/>
          <w:szCs w:val="32"/>
          <w:shd w:val="clear" w:color="0A0000" w:fill="FFFFFF"/>
          <w:lang w:val="en-US" w:eastAsia="zh-CN"/>
        </w:rPr>
      </w:pPr>
      <w:r>
        <w:rPr>
          <w:rFonts w:hint="eastAsia" w:ascii="楷体_GB2312" w:hAnsi="楷体_GB2312" w:eastAsia="楷体_GB2312"/>
          <w:b w:val="0"/>
          <w:bCs w:val="0"/>
          <w:i w:val="0"/>
          <w:iCs w:val="0"/>
          <w:color w:val="000000"/>
          <w:spacing w:val="0"/>
          <w:sz w:val="32"/>
          <w:szCs w:val="32"/>
          <w:shd w:val="clear" w:color="0A0000" w:fill="FFFFFF"/>
          <w:lang w:val="en-US" w:eastAsia="zh-CN"/>
        </w:rPr>
        <w:t>（二）嘎查村（社区）代办范围。</w:t>
      </w:r>
      <w:r>
        <w:rPr>
          <w:rFonts w:hint="eastAsia" w:ascii="仿宋_GB2312" w:hAnsi="仿宋_GB2312" w:eastAsia="仿宋_GB2312"/>
          <w:i w:val="0"/>
          <w:iCs w:val="0"/>
          <w:color w:val="000000"/>
          <w:spacing w:val="0"/>
          <w:kern w:val="2"/>
          <w:sz w:val="32"/>
          <w:szCs w:val="32"/>
          <w:shd w:val="clear" w:color="090000" w:fill="FFFFFF"/>
          <w:lang w:val="en-US" w:eastAsia="zh-CN"/>
        </w:rPr>
        <w:t>主要代办镇信访联席办交办的信访案件，网格员排查上报</w:t>
      </w:r>
      <w:r>
        <w:rPr>
          <w:rFonts w:hint="eastAsia" w:ascii="仿宋_GB2312" w:hAnsi="仿宋_GB2312" w:eastAsia="仿宋_GB2312"/>
          <w:color w:val="000000"/>
          <w:spacing w:val="0"/>
          <w:sz w:val="32"/>
          <w:szCs w:val="32"/>
          <w:shd w:val="clear" w:color="060000" w:fill="FFFFFF"/>
          <w:lang w:val="en-US" w:eastAsia="zh-CN"/>
        </w:rPr>
        <w:t>涉及群众生产生活</w:t>
      </w:r>
      <w:r>
        <w:rPr>
          <w:rFonts w:hint="eastAsia" w:ascii="仿宋_GB2312" w:hAnsi="仿宋_GB2312" w:eastAsia="仿宋_GB2312"/>
          <w:i w:val="0"/>
          <w:iCs w:val="0"/>
          <w:color w:val="000000"/>
          <w:spacing w:val="0"/>
          <w:kern w:val="2"/>
          <w:sz w:val="32"/>
          <w:szCs w:val="32"/>
          <w:shd w:val="clear" w:color="090000" w:fill="FFFFFF"/>
          <w:lang w:val="en-US" w:eastAsia="zh-CN"/>
        </w:rPr>
        <w:t>的小事身边事，以及</w:t>
      </w:r>
      <w:r>
        <w:rPr>
          <w:rFonts w:hint="eastAsia" w:ascii="仿宋_GB2312" w:hAnsi="仿宋_GB2312" w:eastAsia="仿宋_GB2312"/>
          <w:color w:val="000000"/>
          <w:spacing w:val="0"/>
          <w:sz w:val="32"/>
          <w:szCs w:val="32"/>
          <w:shd w:val="clear" w:color="060000" w:fill="FFFFFF"/>
          <w:lang w:val="en-US" w:eastAsia="zh-CN"/>
        </w:rPr>
        <w:t>主动下访、群众走访、来信来访反映的合理诉求及工作建议</w:t>
      </w:r>
      <w:r>
        <w:rPr>
          <w:rFonts w:hint="eastAsia" w:ascii="仿宋_GB2312" w:hAnsi="仿宋_GB2312" w:eastAsia="仿宋_GB2312"/>
          <w:i w:val="0"/>
          <w:iCs w:val="0"/>
          <w:color w:val="000000"/>
          <w:spacing w:val="0"/>
          <w:kern w:val="2"/>
          <w:sz w:val="32"/>
          <w:szCs w:val="32"/>
          <w:shd w:val="clear" w:color="090000" w:fill="FFFFFF"/>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b w:val="0"/>
          <w:bCs w:val="0"/>
          <w:i w:val="0"/>
          <w:iCs w:val="0"/>
          <w:color w:val="000000"/>
          <w:spacing w:val="0"/>
          <w:kern w:val="2"/>
          <w:sz w:val="32"/>
          <w:szCs w:val="32"/>
          <w:shd w:val="clear" w:color="0B0000" w:fill="FFFFFF"/>
          <w:lang w:val="en-US" w:eastAsia="zh-CN"/>
        </w:rPr>
      </w:pPr>
      <w:r>
        <w:rPr>
          <w:rFonts w:hint="eastAsia" w:ascii="楷体_GB2312" w:hAnsi="楷体_GB2312" w:eastAsia="楷体_GB2312"/>
          <w:b w:val="0"/>
          <w:bCs w:val="0"/>
          <w:i w:val="0"/>
          <w:iCs w:val="0"/>
          <w:color w:val="000000"/>
          <w:spacing w:val="0"/>
          <w:kern w:val="2"/>
          <w:sz w:val="32"/>
          <w:szCs w:val="32"/>
          <w:shd w:val="clear" w:color="0B0000" w:fill="FFFFFF"/>
          <w:lang w:val="en-US" w:eastAsia="zh-CN"/>
        </w:rPr>
        <w:t>（三）网上代办事项范围。</w:t>
      </w:r>
      <w:r>
        <w:rPr>
          <w:rFonts w:hint="eastAsia" w:ascii="仿宋_GB2312" w:hAnsi="仿宋_GB2312" w:eastAsia="仿宋_GB2312"/>
          <w:i w:val="0"/>
          <w:iCs w:val="0"/>
          <w:color w:val="000000"/>
          <w:spacing w:val="0"/>
          <w:kern w:val="2"/>
          <w:sz w:val="32"/>
          <w:szCs w:val="32"/>
          <w:shd w:val="clear" w:color="090000" w:fill="FFFFFF"/>
          <w:lang w:val="en-US" w:eastAsia="zh-CN"/>
        </w:rPr>
        <w:t>主要代办“12345”热线交办、“智治乌审</w:t>
      </w:r>
      <w:r>
        <w:rPr>
          <w:rFonts w:hint="eastAsia" w:ascii="仿宋_GB2312" w:hAnsi="仿宋_GB2312" w:eastAsia="仿宋_GB2312"/>
          <w:i w:val="0"/>
          <w:iCs w:val="0"/>
          <w:color w:val="000000"/>
          <w:spacing w:val="0"/>
          <w:sz w:val="32"/>
          <w:szCs w:val="32"/>
          <w:shd w:val="clear" w:color="080000" w:fill="FFFFFF"/>
          <w:lang w:val="en-US" w:eastAsia="zh-CN"/>
        </w:rPr>
        <w:t>·百姓管家</w:t>
      </w:r>
      <w:r>
        <w:rPr>
          <w:rFonts w:hint="eastAsia" w:ascii="仿宋_GB2312" w:hAnsi="仿宋_GB2312" w:eastAsia="仿宋_GB2312"/>
          <w:i w:val="0"/>
          <w:iCs w:val="0"/>
          <w:color w:val="000000"/>
          <w:spacing w:val="0"/>
          <w:kern w:val="2"/>
          <w:sz w:val="32"/>
          <w:szCs w:val="32"/>
          <w:shd w:val="clear" w:color="090000" w:fill="FFFFFF"/>
          <w:lang w:val="en-US" w:eastAsia="zh-CN"/>
        </w:rPr>
        <w:t>”“乌审解纷”微平台收集，群众电话反映的问题。</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0" w:firstLineChars="200"/>
        <w:rPr>
          <w:rFonts w:hint="eastAsia" w:ascii="黑体" w:hAnsi="黑体" w:eastAsia="黑体"/>
          <w:b w:val="0"/>
          <w:bCs w:val="0"/>
          <w:i w:val="0"/>
          <w:iCs w:val="0"/>
          <w:color w:val="000000"/>
          <w:spacing w:val="0"/>
          <w:sz w:val="32"/>
          <w:szCs w:val="32"/>
          <w:shd w:val="clear" w:color="0A0000" w:fill="FFFFFF"/>
          <w:lang w:val="en-US" w:eastAsia="zh-CN"/>
        </w:rPr>
      </w:pPr>
      <w:r>
        <w:rPr>
          <w:rFonts w:hint="eastAsia" w:ascii="黑体" w:hAnsi="黑体" w:eastAsia="黑体"/>
          <w:b w:val="0"/>
          <w:bCs w:val="0"/>
          <w:i w:val="0"/>
          <w:iCs w:val="0"/>
          <w:color w:val="000000"/>
          <w:spacing w:val="0"/>
          <w:sz w:val="32"/>
          <w:szCs w:val="32"/>
          <w:shd w:val="clear" w:color="0A0000" w:fill="FFFFFF"/>
          <w:lang w:val="en-US" w:eastAsia="zh-CN"/>
        </w:rPr>
        <w:t>六、不予代办范围</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0" w:firstLineChars="200"/>
        <w:rPr>
          <w:rFonts w:hint="eastAsia" w:ascii="仿宋_GB2312" w:hAnsi="仿宋_GB2312" w:eastAsia="仿宋_GB2312"/>
          <w:color w:val="000000"/>
          <w:spacing w:val="0"/>
          <w:sz w:val="32"/>
          <w:szCs w:val="32"/>
          <w:shd w:val="clear" w:color="060000" w:fill="FFFFFF"/>
          <w:lang w:val="en-US" w:eastAsia="zh-CN"/>
        </w:rPr>
      </w:pPr>
      <w:r>
        <w:rPr>
          <w:rFonts w:hint="eastAsia" w:ascii="仿宋_GB2312" w:hAnsi="仿宋_GB2312" w:eastAsia="仿宋_GB2312"/>
          <w:color w:val="000000"/>
          <w:spacing w:val="0"/>
          <w:sz w:val="32"/>
          <w:szCs w:val="32"/>
          <w:shd w:val="clear" w:color="060000" w:fill="FFFFFF"/>
          <w:lang w:val="en-US" w:eastAsia="zh-CN"/>
        </w:rPr>
        <w:t>对已落实“三到位一处理”要求仍非法和无理上访事项不予代办，对信访事项三级终结的不予代办，对正在办理的信访问题不予代办，对已进入司法程序的涉法涉诉问题不予代办。但对于未进入司法程序或在执行阶段遇到问题反映到有关部门或社区的，在不干预法律的前提下，可以帮助代办协调，引导信访人依照有关法律、行政法规规定程序向有关机关提出，信访人坚持到上级机关上访的，信访代办员应陪同信访人依法到有关部门信访和咨询。</w:t>
      </w:r>
    </w:p>
    <w:p>
      <w:pPr>
        <w:keepNext w:val="0"/>
        <w:keepLines w:val="0"/>
        <w:pageBreakBefore w:val="0"/>
        <w:widowControl w:val="0"/>
        <w:suppressLineNumbers w:val="0"/>
        <w:kinsoku/>
        <w:wordWrap/>
        <w:overflowPunct/>
        <w:topLinePunct w:val="0"/>
        <w:autoSpaceDE w:val="0"/>
        <w:autoSpaceDN/>
        <w:bidi w:val="0"/>
        <w:snapToGrid/>
        <w:spacing w:before="0" w:beforeAutospacing="0" w:afterAutospacing="0" w:line="579" w:lineRule="exact"/>
        <w:ind w:left="0" w:right="0" w:firstLine="636" w:firstLineChars="199"/>
        <w:contextualSpacing/>
        <w:jc w:val="left"/>
        <w:rPr>
          <w:rFonts w:hint="eastAsia" w:ascii="黑体" w:hAnsi="黑体" w:eastAsia="黑体"/>
          <w:i w:val="0"/>
          <w:iCs w:val="0"/>
          <w:color w:val="000000"/>
          <w:spacing w:val="0"/>
          <w:sz w:val="32"/>
          <w:szCs w:val="32"/>
          <w:shd w:val="clear" w:color="080000" w:fill="FFFFFF"/>
          <w:lang w:val="en-US" w:eastAsia="zh-CN"/>
        </w:rPr>
      </w:pPr>
      <w:r>
        <w:rPr>
          <w:rFonts w:hint="eastAsia" w:ascii="黑体" w:hAnsi="黑体" w:eastAsia="黑体"/>
          <w:i w:val="0"/>
          <w:iCs w:val="0"/>
          <w:color w:val="000000"/>
          <w:spacing w:val="0"/>
          <w:sz w:val="32"/>
          <w:szCs w:val="32"/>
          <w:shd w:val="clear" w:color="080000" w:fill="FFFFFF"/>
          <w:lang w:val="en-US" w:eastAsia="zh-CN"/>
        </w:rPr>
        <w:t>七、工作流程</w:t>
      </w:r>
    </w:p>
    <w:p>
      <w:pPr>
        <w:keepNext w:val="0"/>
        <w:keepLines w:val="0"/>
        <w:pageBreakBefore w:val="0"/>
        <w:widowControl w:val="0"/>
        <w:suppressLineNumbers w:val="0"/>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color w:val="000000"/>
          <w:spacing w:val="0"/>
          <w:sz w:val="32"/>
          <w:szCs w:val="32"/>
          <w:shd w:val="clear" w:color="auto" w:fill="FFFFFF"/>
          <w:lang w:val="en-US" w:eastAsia="zh-CN"/>
        </w:rPr>
      </w:pPr>
      <w:r>
        <w:rPr>
          <w:rFonts w:hint="eastAsia" w:ascii="仿宋_GB2312" w:hAnsi="仿宋_GB2312" w:eastAsia="仿宋_GB2312"/>
          <w:color w:val="000000"/>
          <w:spacing w:val="0"/>
          <w:sz w:val="32"/>
          <w:szCs w:val="32"/>
          <w:shd w:val="clear" w:color="auto" w:fill="FFFFFF"/>
          <w:lang w:val="en-US" w:eastAsia="zh-CN"/>
        </w:rPr>
        <w:t>信访代办工作流程分为甄别受理、事项办理、办结反馈、终结回访、整理归档五个环节。详见附件1。</w:t>
      </w:r>
    </w:p>
    <w:p>
      <w:pPr>
        <w:keepNext w:val="0"/>
        <w:keepLines w:val="0"/>
        <w:pageBreakBefore w:val="0"/>
        <w:widowControl w:val="0"/>
        <w:suppressLineNumbers w:val="0"/>
        <w:kinsoku/>
        <w:wordWrap/>
        <w:overflowPunct/>
        <w:topLinePunct w:val="0"/>
        <w:autoSpaceDE w:val="0"/>
        <w:autoSpaceDN/>
        <w:bidi w:val="0"/>
        <w:snapToGrid/>
        <w:spacing w:before="0" w:beforeAutospacing="0" w:afterAutospacing="0" w:line="579" w:lineRule="exact"/>
        <w:ind w:left="0" w:right="0" w:firstLine="636" w:firstLineChars="199"/>
        <w:contextualSpacing/>
        <w:jc w:val="left"/>
        <w:rPr>
          <w:rFonts w:hint="eastAsia" w:ascii="黑体" w:hAnsi="黑体" w:eastAsia="黑体"/>
          <w:i w:val="0"/>
          <w:iCs w:val="0"/>
          <w:color w:val="000000"/>
          <w:spacing w:val="0"/>
          <w:sz w:val="32"/>
          <w:szCs w:val="32"/>
          <w:shd w:val="clear" w:color="080000" w:fill="FFFFFF"/>
          <w:lang w:val="en-US" w:eastAsia="zh-CN"/>
        </w:rPr>
      </w:pPr>
      <w:r>
        <w:rPr>
          <w:rFonts w:hint="eastAsia" w:ascii="黑体" w:hAnsi="黑体" w:eastAsia="黑体"/>
          <w:i w:val="0"/>
          <w:iCs w:val="0"/>
          <w:color w:val="000000"/>
          <w:spacing w:val="0"/>
          <w:sz w:val="32"/>
          <w:szCs w:val="32"/>
          <w:shd w:val="clear" w:color="080000" w:fill="FFFFFF"/>
          <w:lang w:val="en-US" w:eastAsia="zh-CN"/>
        </w:rPr>
        <w:t>八</w:t>
      </w:r>
      <w:r>
        <w:rPr>
          <w:rFonts w:hint="eastAsia" w:ascii="黑体" w:hAnsi="黑体" w:eastAsia="黑体"/>
          <w:i w:val="0"/>
          <w:iCs w:val="0"/>
          <w:color w:val="000000"/>
          <w:spacing w:val="0"/>
          <w:sz w:val="32"/>
          <w:szCs w:val="32"/>
          <w:shd w:val="clear" w:color="080000" w:fill="FFFFFF"/>
          <w:lang w:eastAsia="zh-CN"/>
        </w:rPr>
        <w:t>、保障措施</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i w:val="0"/>
          <w:iCs w:val="0"/>
          <w:color w:val="000000"/>
          <w:spacing w:val="0"/>
          <w:sz w:val="32"/>
          <w:szCs w:val="32"/>
          <w:shd w:val="clear" w:color="080000" w:fill="FFFFFF"/>
          <w:lang w:eastAsia="zh-CN"/>
        </w:rPr>
      </w:pPr>
      <w:r>
        <w:rPr>
          <w:rFonts w:hint="eastAsia" w:ascii="楷体_GB2312" w:hAnsi="楷体_GB2312" w:eastAsia="楷体_GB2312"/>
          <w:i w:val="0"/>
          <w:iCs w:val="0"/>
          <w:color w:val="000000"/>
          <w:spacing w:val="0"/>
          <w:sz w:val="32"/>
          <w:szCs w:val="32"/>
          <w:shd w:val="clear" w:color="080000" w:fill="FFFFFF"/>
          <w:lang w:eastAsia="zh-CN"/>
        </w:rPr>
        <w:t>（一）强化组织领导。</w:t>
      </w:r>
      <w:r>
        <w:rPr>
          <w:rFonts w:hint="eastAsia" w:ascii="仿宋_GB2312" w:hAnsi="Times New Roman" w:eastAsia="仿宋_GB2312"/>
          <w:color w:val="000000"/>
          <w:kern w:val="0"/>
          <w:sz w:val="32"/>
          <w:szCs w:val="32"/>
          <w:shd w:val="clear" w:color="050000" w:fill="FFFFFF"/>
          <w:lang w:val="en-US" w:eastAsia="zh-CN"/>
        </w:rPr>
        <w:t>镇信访联席会议负责全镇信访代办制工作，每季度召开专题会议研究推动信访代办制工作。各嘎查村、社区及二级部门主要负责人要直接负责信访代办工作，纳入重要议事日程，亲自研究部署、组织协调、督促落实，推动形成主要领导负总责、分管领导具体负责、其他领导一岗双责，一级抓一级、层层抓落实的工作格局。本方案印发实施后，各嘎查村、社区及二级部门要迅速制定具体工作方案，全面启动信访代办制工作。</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i w:val="0"/>
          <w:iCs w:val="0"/>
          <w:color w:val="000000"/>
          <w:spacing w:val="0"/>
          <w:sz w:val="32"/>
          <w:szCs w:val="32"/>
          <w:shd w:val="clear" w:color="080000" w:fill="FFFFFF"/>
          <w:lang w:eastAsia="zh-CN"/>
        </w:rPr>
      </w:pPr>
      <w:r>
        <w:rPr>
          <w:rFonts w:hint="eastAsia" w:ascii="楷体_GB2312" w:hAnsi="楷体_GB2312" w:eastAsia="楷体_GB2312"/>
          <w:i w:val="0"/>
          <w:iCs w:val="0"/>
          <w:color w:val="000000"/>
          <w:spacing w:val="0"/>
          <w:sz w:val="32"/>
          <w:szCs w:val="32"/>
          <w:shd w:val="clear" w:color="080000" w:fill="FFFFFF"/>
          <w:lang w:eastAsia="zh-CN"/>
        </w:rPr>
        <w:t>（二）强化队伍建设。</w:t>
      </w:r>
      <w:r>
        <w:rPr>
          <w:rFonts w:hint="eastAsia" w:ascii="仿宋_GB2312" w:hAnsi="Times New Roman" w:eastAsia="仿宋_GB2312"/>
          <w:color w:val="000000"/>
          <w:kern w:val="0"/>
          <w:sz w:val="32"/>
          <w:szCs w:val="32"/>
          <w:shd w:val="clear" w:color="050000" w:fill="FFFFFF"/>
          <w:lang w:val="en-US" w:eastAsia="zh-CN"/>
        </w:rPr>
        <w:t>各嘎查村、社区及二级部门要选好、配齐、配强各级信访代办人员力量，把理论水平高、责任心强、经验丰富的同志充实到信访代办工作队伍当中，加大对代办人员的培养激励力度，常态化组织开展信访知识和专业培训，提高做好新形势下信访工作的能力和水平，打造一支高素质的信访代办员队伍。</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i w:val="0"/>
          <w:iCs w:val="0"/>
          <w:color w:val="000000"/>
          <w:spacing w:val="0"/>
          <w:sz w:val="32"/>
          <w:szCs w:val="32"/>
          <w:shd w:val="clear" w:color="080000" w:fill="FFFFFF"/>
          <w:lang w:val="en-US" w:eastAsia="zh-CN"/>
        </w:rPr>
      </w:pPr>
      <w:r>
        <w:rPr>
          <w:rFonts w:hint="eastAsia" w:ascii="楷体_GB2312" w:hAnsi="楷体_GB2312" w:eastAsia="楷体_GB2312"/>
          <w:i w:val="0"/>
          <w:iCs w:val="0"/>
          <w:color w:val="000000"/>
          <w:spacing w:val="0"/>
          <w:sz w:val="32"/>
          <w:szCs w:val="32"/>
          <w:shd w:val="clear" w:color="080000" w:fill="FFFFFF"/>
          <w:lang w:val="en-US" w:eastAsia="zh-CN"/>
        </w:rPr>
        <w:t>（三）强化经费保障。</w:t>
      </w:r>
      <w:r>
        <w:rPr>
          <w:rFonts w:hint="eastAsia" w:ascii="仿宋_GB2312" w:hAnsi="Times New Roman" w:eastAsia="仿宋_GB2312"/>
          <w:color w:val="000000"/>
          <w:kern w:val="0"/>
          <w:sz w:val="32"/>
          <w:szCs w:val="32"/>
          <w:shd w:val="clear" w:color="050000" w:fill="FFFFFF"/>
          <w:lang w:val="en-US" w:eastAsia="zh-CN"/>
        </w:rPr>
        <w:t>要在信访工作经费中增加信访代办工作经费，列入财政预算，代办工作中产生的差旅费按有关规定报销，根据代办工作实绩适当给予代办员补贴奖励，同时作为干部评优评先、提拔使用重要依据，激励代办员担当作为、履职尽责。镇党委、政府要落实好信访代办场所设置、网上信访平台建设、工作运行等相关经费。</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i w:val="0"/>
          <w:iCs w:val="0"/>
          <w:color w:val="000000"/>
          <w:spacing w:val="0"/>
          <w:sz w:val="32"/>
          <w:szCs w:val="32"/>
          <w:shd w:val="clear" w:color="080000" w:fill="FFFFFF"/>
          <w:lang w:val="en-US" w:eastAsia="zh-CN"/>
        </w:rPr>
      </w:pPr>
      <w:r>
        <w:rPr>
          <w:rFonts w:hint="eastAsia" w:ascii="楷体_GB2312" w:hAnsi="楷体_GB2312" w:eastAsia="楷体_GB2312"/>
          <w:i w:val="0"/>
          <w:iCs w:val="0"/>
          <w:color w:val="000000"/>
          <w:spacing w:val="0"/>
          <w:sz w:val="32"/>
          <w:szCs w:val="32"/>
          <w:shd w:val="clear" w:color="080000" w:fill="FFFFFF"/>
          <w:lang w:val="en-US" w:eastAsia="zh-CN"/>
        </w:rPr>
        <w:t>（四）强化宣传引导。</w:t>
      </w:r>
      <w:r>
        <w:rPr>
          <w:rFonts w:hint="eastAsia" w:ascii="仿宋_GB2312" w:hAnsi="Times New Roman" w:eastAsia="仿宋_GB2312"/>
          <w:color w:val="000000"/>
          <w:kern w:val="0"/>
          <w:sz w:val="32"/>
          <w:szCs w:val="32"/>
          <w:shd w:val="clear" w:color="050000" w:fill="FFFFFF"/>
          <w:lang w:val="en-US" w:eastAsia="zh-CN"/>
        </w:rPr>
        <w:t>充分发挥和谐嘎鲁图视频号、公众号及互联网宣传引领作用，广泛宣传信访代办制的重大意义、工作举措、主要成效，及时选树和总结信访代办工作先进典型和典型经验，努力营造“人人知晓、人人参与、人人落实”的良好工作氛围。</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i w:val="0"/>
          <w:iCs w:val="0"/>
          <w:color w:val="000000"/>
          <w:spacing w:val="0"/>
          <w:sz w:val="32"/>
          <w:szCs w:val="32"/>
          <w:shd w:val="clear" w:color="080000" w:fill="FFFFFF"/>
          <w:lang w:val="en-US" w:eastAsia="zh-CN"/>
        </w:rPr>
      </w:pPr>
      <w:r>
        <w:rPr>
          <w:rFonts w:hint="eastAsia" w:ascii="楷体_GB2312" w:hAnsi="楷体_GB2312" w:eastAsia="楷体_GB2312"/>
          <w:i w:val="0"/>
          <w:iCs w:val="0"/>
          <w:color w:val="000000"/>
          <w:spacing w:val="0"/>
          <w:sz w:val="32"/>
          <w:szCs w:val="32"/>
          <w:shd w:val="clear" w:color="080000" w:fill="FFFFFF"/>
          <w:lang w:val="en-US" w:eastAsia="zh-CN"/>
        </w:rPr>
        <w:t>（五）</w:t>
      </w:r>
      <w:r>
        <w:rPr>
          <w:rFonts w:hint="eastAsia" w:ascii="楷体_GB2312" w:hAnsi="楷体_GB2312" w:eastAsia="楷体_GB2312"/>
          <w:i w:val="0"/>
          <w:iCs w:val="0"/>
          <w:color w:val="000000"/>
          <w:spacing w:val="0"/>
          <w:sz w:val="32"/>
          <w:szCs w:val="32"/>
          <w:shd w:val="clear" w:color="080000" w:fill="FFFFFF"/>
          <w:lang w:eastAsia="zh-CN"/>
        </w:rPr>
        <w:t>加强督查考核。</w:t>
      </w:r>
      <w:r>
        <w:rPr>
          <w:rFonts w:hint="eastAsia" w:ascii="仿宋_GB2312" w:hAnsi="Times New Roman" w:eastAsia="仿宋_GB2312"/>
          <w:color w:val="000000"/>
          <w:kern w:val="0"/>
          <w:sz w:val="32"/>
          <w:szCs w:val="32"/>
          <w:shd w:val="clear" w:color="050000" w:fill="FFFFFF"/>
          <w:lang w:val="en-US" w:eastAsia="zh-CN"/>
        </w:rPr>
        <w:t>严格落实信访代办工作责任制，将信访代办工作列入年度信访工作目标考核，坚决杜绝推、拖、躲现象发生，如因不作为造成严重问题的严肃追责。坚持奖惩并举,凡在信访代办工作中成功代办信访突出问题,在全镇给予通报表扬，视情况给予适当奖励；凡因工作不重视，代办不到位导致信访人员越级上访与非访的，按规定追究其相应责任。</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firstLine="643" w:firstLineChars="200"/>
        <w:jc w:val="both"/>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附件1</w:t>
      </w:r>
      <w:r>
        <w:rPr>
          <w:rFonts w:hint="eastAsia" w:ascii="仿宋_GB2312" w:hAnsi="仿宋_GB2312" w:eastAsia="仿宋_GB2312"/>
          <w:b w:val="0"/>
          <w:bCs w:val="0"/>
          <w:color w:val="000000"/>
          <w:kern w:val="0"/>
          <w:sz w:val="32"/>
          <w:szCs w:val="32"/>
          <w:lang w:val="en-US" w:eastAsia="zh-CN"/>
        </w:rPr>
        <w:t>：嘎鲁图镇人民政府关于成立嘎鲁图镇信访代办领导小组的通知</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firstLine="643" w:firstLineChars="200"/>
        <w:jc w:val="both"/>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附件2：</w:t>
      </w:r>
      <w:r>
        <w:rPr>
          <w:rFonts w:hint="eastAsia" w:ascii="仿宋_GB2312" w:hAnsi="仿宋_GB2312" w:eastAsia="仿宋_GB2312"/>
          <w:b w:val="0"/>
          <w:bCs w:val="0"/>
          <w:color w:val="000000"/>
          <w:kern w:val="0"/>
          <w:sz w:val="32"/>
          <w:szCs w:val="32"/>
          <w:lang w:val="en-US" w:eastAsia="zh-CN"/>
        </w:rPr>
        <w:t>嘎鲁图镇信访代办服务工作规范</w:t>
      </w:r>
    </w:p>
    <w:p>
      <w:pPr>
        <w:ind w:firstLine="643" w:firstLineChars="200"/>
        <w:jc w:val="both"/>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附件3：</w:t>
      </w:r>
      <w:r>
        <w:rPr>
          <w:rFonts w:hint="eastAsia" w:ascii="仿宋_GB2312" w:hAnsi="仿宋_GB2312" w:eastAsia="仿宋_GB2312"/>
          <w:b w:val="0"/>
          <w:bCs w:val="0"/>
          <w:color w:val="000000"/>
          <w:kern w:val="0"/>
          <w:sz w:val="32"/>
          <w:szCs w:val="32"/>
          <w:lang w:val="en-US" w:eastAsia="zh-CN"/>
        </w:rPr>
        <w:t>嘎鲁图镇信访代办服务站工作流程（图1）</w:t>
      </w:r>
    </w:p>
    <w:p>
      <w:pPr>
        <w:ind w:firstLine="643" w:firstLineChars="200"/>
        <w:jc w:val="both"/>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附件4：</w:t>
      </w:r>
      <w:r>
        <w:rPr>
          <w:rFonts w:hint="eastAsia" w:ascii="仿宋_GB2312" w:hAnsi="仿宋_GB2312" w:eastAsia="仿宋_GB2312"/>
          <w:b w:val="0"/>
          <w:bCs w:val="0"/>
          <w:color w:val="000000"/>
          <w:kern w:val="0"/>
          <w:sz w:val="32"/>
          <w:szCs w:val="32"/>
          <w:lang w:val="en-US" w:eastAsia="zh-CN"/>
        </w:rPr>
        <w:t>嘎查村（社区）信访代办服务点工作流程（图2）</w:t>
      </w:r>
    </w:p>
    <w:p>
      <w:pPr>
        <w:ind w:firstLine="643" w:firstLineChars="200"/>
        <w:jc w:val="both"/>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附件5：</w:t>
      </w:r>
      <w:r>
        <w:rPr>
          <w:rFonts w:hint="eastAsia" w:ascii="仿宋_GB2312" w:hAnsi="仿宋_GB2312" w:eastAsia="仿宋_GB2312"/>
          <w:b w:val="0"/>
          <w:bCs w:val="0"/>
          <w:color w:val="000000"/>
          <w:kern w:val="0"/>
          <w:sz w:val="32"/>
          <w:szCs w:val="32"/>
          <w:lang w:val="en-US" w:eastAsia="zh-CN"/>
        </w:rPr>
        <w:t>信访事项代办单</w:t>
      </w:r>
    </w:p>
    <w:p>
      <w:pPr>
        <w:ind w:firstLine="643" w:firstLineChars="200"/>
        <w:jc w:val="both"/>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附件6：</w:t>
      </w:r>
      <w:r>
        <w:rPr>
          <w:rFonts w:hint="eastAsia" w:ascii="仿宋_GB2312" w:hAnsi="仿宋_GB2312" w:eastAsia="仿宋_GB2312"/>
          <w:b w:val="0"/>
          <w:bCs w:val="0"/>
          <w:color w:val="000000"/>
          <w:kern w:val="0"/>
          <w:sz w:val="32"/>
          <w:szCs w:val="32"/>
          <w:lang w:val="en-US" w:eastAsia="zh-CN"/>
        </w:rPr>
        <w:t>信访事项处置单</w:t>
      </w:r>
    </w:p>
    <w:p>
      <w:pPr>
        <w:ind w:firstLine="643" w:firstLineChars="200"/>
        <w:jc w:val="both"/>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附件7：</w:t>
      </w:r>
      <w:r>
        <w:rPr>
          <w:rFonts w:hint="eastAsia" w:ascii="仿宋_GB2312" w:hAnsi="仿宋_GB2312" w:eastAsia="仿宋_GB2312"/>
          <w:b w:val="0"/>
          <w:bCs w:val="0"/>
          <w:color w:val="000000"/>
          <w:kern w:val="0"/>
          <w:sz w:val="32"/>
          <w:szCs w:val="32"/>
          <w:lang w:val="en-US" w:eastAsia="zh-CN"/>
        </w:rPr>
        <w:t>嘎鲁图镇信访代办工作考核办法</w:t>
      </w:r>
    </w:p>
    <w:p>
      <w:pPr>
        <w:ind w:firstLine="643" w:firstLineChars="200"/>
        <w:jc w:val="both"/>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附件8：</w:t>
      </w:r>
      <w:r>
        <w:rPr>
          <w:rFonts w:hint="eastAsia" w:ascii="仿宋_GB2312" w:hAnsi="仿宋_GB2312" w:eastAsia="仿宋_GB2312"/>
          <w:b w:val="0"/>
          <w:bCs w:val="0"/>
          <w:color w:val="000000"/>
          <w:kern w:val="0"/>
          <w:sz w:val="32"/>
          <w:szCs w:val="32"/>
          <w:lang w:val="en-US" w:eastAsia="zh-CN"/>
        </w:rPr>
        <w:t>嘎鲁图镇信访代办宣传引导制度</w:t>
      </w:r>
    </w:p>
    <w:p>
      <w:pPr>
        <w:ind w:firstLine="643" w:firstLineChars="200"/>
        <w:jc w:val="both"/>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附件9：</w:t>
      </w:r>
      <w:r>
        <w:rPr>
          <w:rFonts w:hint="eastAsia" w:ascii="仿宋_GB2312" w:hAnsi="仿宋_GB2312" w:eastAsia="仿宋_GB2312"/>
          <w:b w:val="0"/>
          <w:bCs w:val="0"/>
          <w:color w:val="000000"/>
          <w:kern w:val="0"/>
          <w:sz w:val="32"/>
          <w:szCs w:val="32"/>
          <w:lang w:val="en-US" w:eastAsia="zh-CN"/>
        </w:rPr>
        <w:t>嘎鲁图镇信访代办教育培训制度</w:t>
      </w:r>
    </w:p>
    <w:p>
      <w:pPr>
        <w:ind w:firstLine="643" w:firstLineChars="200"/>
        <w:jc w:val="both"/>
        <w:rPr>
          <w:rFonts w:hint="eastAsia" w:ascii="仿宋_GB2312" w:hAnsi="仿宋_GB2312" w:eastAsia="仿宋_GB2312"/>
          <w:b/>
          <w:bCs/>
          <w:color w:val="000000"/>
          <w:kern w:val="0"/>
          <w:sz w:val="32"/>
          <w:szCs w:val="32"/>
          <w:lang w:val="en-US" w:eastAsia="zh-CN"/>
        </w:rPr>
      </w:pPr>
    </w:p>
    <w:p>
      <w:pPr>
        <w:pStyle w:val="25"/>
        <w:rPr>
          <w:rFonts w:hint="eastAsia"/>
          <w:lang w:val="en-US" w:eastAsia="zh-CN"/>
        </w:rPr>
      </w:pPr>
    </w:p>
    <w:p>
      <w:pPr>
        <w:pStyle w:val="25"/>
        <w:rPr>
          <w:rFonts w:hint="eastAsia" w:ascii="仿宋_GB2312" w:hAnsi="仿宋_GB2312" w:eastAsia="仿宋_GB2312"/>
          <w:b w:val="0"/>
          <w:bCs w:val="0"/>
          <w:color w:val="000000"/>
          <w:kern w:val="0"/>
          <w:sz w:val="32"/>
          <w:szCs w:val="32"/>
          <w:lang w:val="en-US" w:eastAsia="zh-CN"/>
        </w:rPr>
      </w:pPr>
    </w:p>
    <w:p>
      <w:pPr>
        <w:pStyle w:val="25"/>
        <w:rPr>
          <w:rFonts w:hint="eastAsia" w:ascii="仿宋_GB2312" w:hAnsi="仿宋_GB2312" w:eastAsia="仿宋_GB2312"/>
          <w:b w:val="0"/>
          <w:bCs w:val="0"/>
          <w:color w:val="000000"/>
          <w:kern w:val="0"/>
          <w:sz w:val="32"/>
          <w:szCs w:val="32"/>
          <w:lang w:val="en-US" w:eastAsia="zh-CN"/>
        </w:rPr>
      </w:pPr>
    </w:p>
    <w:p>
      <w:pPr>
        <w:pStyle w:val="25"/>
        <w:ind w:firstLine="4800" w:firstLineChars="1500"/>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val="0"/>
          <w:bCs w:val="0"/>
          <w:color w:val="000000"/>
          <w:kern w:val="0"/>
          <w:sz w:val="32"/>
          <w:szCs w:val="32"/>
          <w:lang w:val="en-US" w:eastAsia="zh-CN"/>
        </w:rPr>
        <w:t>嘎鲁图镇人民政府</w:t>
      </w:r>
    </w:p>
    <w:p>
      <w:pPr>
        <w:pStyle w:val="25"/>
        <w:ind w:firstLine="4800" w:firstLineChars="1500"/>
        <w:rPr>
          <w:rFonts w:hint="eastAsia" w:ascii="仿宋_GB2312" w:hAnsi="仿宋_GB2312" w:eastAsia="仿宋_GB2312"/>
          <w:b w:val="0"/>
          <w:bCs w:val="0"/>
          <w:color w:val="000000"/>
          <w:kern w:val="0"/>
          <w:sz w:val="32"/>
          <w:szCs w:val="32"/>
          <w:lang w:val="en-US" w:eastAsia="zh-CN"/>
        </w:rPr>
      </w:pPr>
      <w:r>
        <w:rPr>
          <w:rFonts w:hint="eastAsia" w:ascii="仿宋_GB2312" w:hAnsi="仿宋_GB2312" w:eastAsia="仿宋_GB2312"/>
          <w:b w:val="0"/>
          <w:bCs w:val="0"/>
          <w:color w:val="000000"/>
          <w:kern w:val="0"/>
          <w:sz w:val="32"/>
          <w:szCs w:val="32"/>
          <w:lang w:val="en-US" w:eastAsia="zh-CN"/>
        </w:rPr>
        <w:t>2023年4月6日</w:t>
      </w:r>
    </w:p>
    <w:p>
      <w:pPr>
        <w:pStyle w:val="25"/>
        <w:ind w:firstLine="4800" w:firstLineChars="1500"/>
        <w:rPr>
          <w:rFonts w:hint="eastAsia" w:ascii="仿宋_GB2312" w:hAnsi="仿宋_GB2312" w:eastAsia="仿宋_GB2312"/>
          <w:b w:val="0"/>
          <w:bCs w:val="0"/>
          <w:color w:val="000000"/>
          <w:kern w:val="0"/>
          <w:sz w:val="32"/>
          <w:szCs w:val="32"/>
          <w:lang w:val="en-US" w:eastAsia="zh-CN"/>
        </w:rPr>
      </w:pPr>
    </w:p>
    <w:p>
      <w:pPr>
        <w:pStyle w:val="25"/>
        <w:ind w:firstLine="4800" w:firstLineChars="1500"/>
        <w:rPr>
          <w:rFonts w:hint="eastAsia" w:ascii="仿宋_GB2312" w:hAnsi="仿宋_GB2312" w:eastAsia="仿宋_GB2312"/>
          <w:b w:val="0"/>
          <w:bCs w:val="0"/>
          <w:color w:val="000000"/>
          <w:kern w:val="0"/>
          <w:sz w:val="32"/>
          <w:szCs w:val="32"/>
          <w:lang w:val="en-US" w:eastAsia="zh-CN"/>
        </w:rPr>
      </w:pPr>
    </w:p>
    <w:p>
      <w:pPr>
        <w:pStyle w:val="25"/>
        <w:rPr>
          <w:rFonts w:hint="eastAsia" w:ascii="仿宋_GB2312" w:hAnsi="仿宋_GB2312" w:eastAsia="仿宋_GB2312"/>
          <w:b w:val="0"/>
          <w:bCs w:val="0"/>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附件1</w:t>
      </w:r>
    </w:p>
    <w:p>
      <w:pPr>
        <w:keepNext w:val="0"/>
        <w:keepLines w:val="0"/>
        <w:pageBreakBefore w:val="0"/>
        <w:widowControl w:val="0"/>
        <w:kinsoku/>
        <w:wordWrap/>
        <w:overflowPunct/>
        <w:topLinePunct w:val="0"/>
        <w:autoSpaceDE/>
        <w:autoSpaceDN/>
        <w:bidi w:val="0"/>
        <w:snapToGrid/>
        <w:spacing w:beforeAutospacing="0" w:afterAutospacing="0" w:line="579" w:lineRule="exact"/>
        <w:jc w:val="center"/>
        <w:rPr>
          <w:rFonts w:hint="eastAsia"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val="en-US" w:eastAsia="zh-CN"/>
        </w:rPr>
        <w:t>嘎鲁图镇人民政府关于成立嘎鲁图镇</w:t>
      </w:r>
    </w:p>
    <w:p>
      <w:pPr>
        <w:keepNext w:val="0"/>
        <w:keepLines w:val="0"/>
        <w:pageBreakBefore w:val="0"/>
        <w:widowControl w:val="0"/>
        <w:kinsoku/>
        <w:wordWrap/>
        <w:overflowPunct/>
        <w:topLinePunct w:val="0"/>
        <w:autoSpaceDE/>
        <w:autoSpaceDN/>
        <w:bidi w:val="0"/>
        <w:snapToGrid/>
        <w:spacing w:beforeAutospacing="0" w:afterAutospacing="0" w:line="579" w:lineRule="exact"/>
        <w:jc w:val="center"/>
        <w:rPr>
          <w:rFonts w:hint="eastAsia"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val="en-US" w:eastAsia="zh-CN"/>
        </w:rPr>
        <w:t>信访代办领导小组及代办专班的通知</w:t>
      </w:r>
    </w:p>
    <w:p>
      <w:pPr>
        <w:rPr>
          <w:rFonts w:hint="eastAsia" w:ascii="仿宋_GB2312" w:hAnsi="仿宋_GB2312" w:eastAsia="仿宋_GB2312"/>
          <w:sz w:val="32"/>
          <w:szCs w:val="32"/>
          <w:lang w:val="en-US" w:eastAsia="zh-CN"/>
        </w:rPr>
      </w:pPr>
    </w:p>
    <w:p>
      <w:p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各嘎查村、社区、各二级部门：</w:t>
      </w:r>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为深入贯彻落实习近平总书记关于加强和改进人民信访工作和把“枫桥经验”坚持好、发展好的重要指示批示精神及自治区、市、旗各级精神，全面优化升级“三分吸附法”，全面推行“信访代办制”，探索掌上信访新模式，经研究决定，成立嘎鲁图镇信访代办领导小组及六个代办专班组，现将组成人员名单及专班组公布如下：</w:t>
      </w:r>
    </w:p>
    <w:p>
      <w:pPr>
        <w:keepNext w:val="0"/>
        <w:keepLines w:val="0"/>
        <w:pageBreakBefore w:val="0"/>
        <w:widowControl w:val="0"/>
        <w:tabs>
          <w:tab w:val="left" w:pos="4420"/>
        </w:tabs>
        <w:kinsoku/>
        <w:wordWrap/>
        <w:overflowPunct/>
        <w:topLinePunct w:val="0"/>
        <w:autoSpaceDE/>
        <w:autoSpaceDN/>
        <w:bidi w:val="0"/>
        <w:snapToGrid/>
        <w:spacing w:beforeAutospacing="0" w:afterAutospacing="0" w:line="579"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组</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长：韩</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飞</w:t>
      </w:r>
      <w:r>
        <w:rPr>
          <w:rFonts w:hint="eastAsia" w:ascii="仿宋" w:hAnsi="仿宋" w:eastAsia="仿宋"/>
          <w:sz w:val="32"/>
          <w:szCs w:val="32"/>
          <w:lang w:val="en-US" w:eastAsia="zh-CN"/>
        </w:rPr>
        <w:t xml:space="preserve">        党委书记兼任党群服务中心主任</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副组长：青  梅        党委副书记、政府镇长</w:t>
      </w:r>
    </w:p>
    <w:p>
      <w:pPr>
        <w:keepNext w:val="0"/>
        <w:keepLines w:val="0"/>
        <w:pageBreakBefore w:val="0"/>
        <w:widowControl w:val="0"/>
        <w:kinsoku/>
        <w:wordWrap/>
        <w:overflowPunct/>
        <w:topLinePunct w:val="0"/>
        <w:autoSpaceDE/>
        <w:autoSpaceDN/>
        <w:bidi w:val="0"/>
        <w:snapToGrid/>
        <w:spacing w:beforeAutospacing="0" w:afterAutospacing="0" w:line="579" w:lineRule="exact"/>
        <w:ind w:left="1918" w:leftChars="304" w:hanging="1280" w:hangingChars="4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巴格那        党委副书记、政法委员</w:t>
      </w:r>
    </w:p>
    <w:p>
      <w:pPr>
        <w:keepNext w:val="0"/>
        <w:keepLines w:val="0"/>
        <w:pageBreakBefore w:val="0"/>
        <w:widowControl w:val="0"/>
        <w:kinsoku/>
        <w:wordWrap/>
        <w:overflowPunct/>
        <w:topLinePunct w:val="0"/>
        <w:autoSpaceDE/>
        <w:autoSpaceDN/>
        <w:bidi w:val="0"/>
        <w:snapToGrid/>
        <w:spacing w:beforeAutospacing="0" w:afterAutospacing="0" w:line="579" w:lineRule="exact"/>
        <w:jc w:val="left"/>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成  员：</w:t>
      </w:r>
      <w:r>
        <w:rPr>
          <w:rFonts w:hint="eastAsia" w:ascii="仿宋_GB2312" w:hAnsi="仿宋_GB2312" w:eastAsia="仿宋_GB2312"/>
          <w:sz w:val="32"/>
          <w:szCs w:val="32"/>
          <w:lang w:val="en-US" w:eastAsia="zh-CN"/>
        </w:rPr>
        <w:t>边永波        平安建设办公室主任（专职）</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1600" w:firstLineChars="5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曹有文        平安建设办公室副主任（专职）</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1600" w:firstLineChars="500"/>
        <w:jc w:val="both"/>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宝  娜        平安建设办公室副主任（专职）</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苏宁巴雅尔    平安建设办公室工作人员（专职）</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冯玉梅        基层党的建设办公室主任（专职）</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王生爱         社会事务办公室主任（专职）</w:t>
      </w:r>
    </w:p>
    <w:p>
      <w:pPr>
        <w:keepNext w:val="0"/>
        <w:keepLines w:val="0"/>
        <w:pageBreakBefore w:val="0"/>
        <w:widowControl w:val="0"/>
        <w:kinsoku/>
        <w:wordWrap/>
        <w:overflowPunct/>
        <w:topLinePunct w:val="0"/>
        <w:autoSpaceDE/>
        <w:autoSpaceDN/>
        <w:bidi w:val="0"/>
        <w:snapToGrid/>
        <w:spacing w:beforeAutospacing="0" w:afterAutospacing="0" w:line="579" w:lineRule="exact"/>
        <w:jc w:val="both"/>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布仁巴图       城市管理办公室主任（专职）</w:t>
      </w:r>
    </w:p>
    <w:p>
      <w:pPr>
        <w:keepNext w:val="0"/>
        <w:keepLines w:val="0"/>
        <w:pageBreakBefore w:val="0"/>
        <w:widowControl w:val="0"/>
        <w:kinsoku/>
        <w:wordWrap/>
        <w:overflowPunct/>
        <w:topLinePunct w:val="0"/>
        <w:autoSpaceDE/>
        <w:autoSpaceDN/>
        <w:bidi w:val="0"/>
        <w:snapToGrid/>
        <w:spacing w:beforeAutospacing="0" w:afterAutospacing="0" w:line="579" w:lineRule="exact"/>
        <w:jc w:val="both"/>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边宏富         乡村振兴办公室主任（专职）</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乌云玛         妇联主席（专职）</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额尔敦花       嘎鲁图司法所所长</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孟克毕利格     嘎鲁图第一派出所所长</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王吉富         嘎鲁图第二派出所所长</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曹国杰         党政综合办常务副主任</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边晓宏         综合行政执法局副局长</w:t>
      </w:r>
    </w:p>
    <w:p>
      <w:pPr>
        <w:keepNext w:val="0"/>
        <w:keepLines w:val="0"/>
        <w:pageBreakBefore w:val="0"/>
        <w:widowControl w:val="0"/>
        <w:kinsoku/>
        <w:wordWrap/>
        <w:overflowPunct/>
        <w:topLinePunct w:val="0"/>
        <w:autoSpaceDE/>
        <w:autoSpaceDN/>
        <w:bidi w:val="0"/>
        <w:snapToGrid/>
        <w:spacing w:beforeAutospacing="0" w:afterAutospacing="0" w:line="579" w:lineRule="exact"/>
        <w:ind w:left="4158" w:leftChars="304" w:hanging="3520" w:hangingChars="1100"/>
        <w:jc w:val="left"/>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孟克吉日嘎拉   综合行政执法局副局长</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1600" w:firstLineChars="5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孟克吉日嘎拉   综合保障和技术推广中心副主任</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邓观宇         综合保障和技术推广中心副主任</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铁木尔巴格那   综合保障和技术推广中心副主任</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袁广财         综合保障和技术推广中心副主任</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乔俊平         社会事务办副主任</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磨  刚         社会事务办副主任</w:t>
      </w:r>
    </w:p>
    <w:p>
      <w:pPr>
        <w:keepNext w:val="0"/>
        <w:keepLines w:val="0"/>
        <w:pageBreakBefore w:val="0"/>
        <w:widowControl w:val="0"/>
        <w:kinsoku/>
        <w:wordWrap/>
        <w:overflowPunct/>
        <w:topLinePunct w:val="0"/>
        <w:autoSpaceDE/>
        <w:autoSpaceDN/>
        <w:bidi w:val="0"/>
        <w:snapToGrid/>
        <w:spacing w:beforeAutospacing="0" w:afterAutospacing="0" w:line="579" w:lineRule="exact"/>
        <w:jc w:val="both"/>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朝鲁门         党群服务中心副主任</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谷海峰         乡村振兴办公室副主任</w:t>
      </w:r>
    </w:p>
    <w:p>
      <w:pPr>
        <w:pStyle w:val="25"/>
        <w:rPr>
          <w:rFonts w:hint="eastAsia" w:ascii="仿宋_GB2312" w:hAnsi="仿宋_GB2312" w:eastAsia="仿宋_GB2312"/>
          <w:sz w:val="32"/>
          <w:lang w:val="en-US" w:eastAsia="zh-CN"/>
        </w:rPr>
      </w:pPr>
      <w:r>
        <w:rPr>
          <w:rFonts w:hint="eastAsia" w:ascii="仿宋_GB2312" w:hAnsi="仿宋_GB2312" w:eastAsia="仿宋_GB2312"/>
          <w:sz w:val="32"/>
          <w:szCs w:val="32"/>
          <w:lang w:val="en-US" w:eastAsia="zh-CN"/>
        </w:rPr>
        <w:t xml:space="preserve">            乌云娜         城市管理办公室副主任</w:t>
      </w:r>
    </w:p>
    <w:p>
      <w:pPr>
        <w:pStyle w:val="25"/>
        <w:ind w:firstLine="1920" w:firstLineChars="600"/>
        <w:rPr>
          <w:rFonts w:hint="eastAsia" w:ascii="仿宋_GB2312" w:hAnsi="仿宋_GB2312" w:eastAsia="仿宋_GB2312"/>
          <w:sz w:val="32"/>
          <w:szCs w:val="32"/>
          <w:lang w:val="en-US" w:eastAsia="zh-CN"/>
        </w:rPr>
      </w:pPr>
      <w:r>
        <w:rPr>
          <w:rFonts w:hint="eastAsia" w:ascii="仿宋_GB2312" w:hAnsi="仿宋_GB2312" w:eastAsia="仿宋_GB2312"/>
          <w:sz w:val="32"/>
          <w:lang w:val="en-US" w:eastAsia="zh-CN"/>
        </w:rPr>
        <w:t>哈斯夫         嘎鲁图镇交通干事</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斯庆毕力格     鸿雁调解室成员</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邓景麟         鸿雁调解室成员</w:t>
      </w:r>
    </w:p>
    <w:p>
      <w:pPr>
        <w:keepNext w:val="0"/>
        <w:keepLines w:val="0"/>
        <w:pageBreakBefore w:val="0"/>
        <w:widowControl w:val="0"/>
        <w:kinsoku/>
        <w:wordWrap/>
        <w:overflowPunct/>
        <w:topLinePunct w:val="0"/>
        <w:autoSpaceDE/>
        <w:autoSpaceDN/>
        <w:bidi w:val="0"/>
        <w:snapToGrid/>
        <w:spacing w:beforeAutospacing="0" w:afterAutospacing="0" w:line="579" w:lineRule="exact"/>
        <w:jc w:val="both"/>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周登广         鸿雁调解室成员</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jc w:val="both"/>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领导小组下设办公室，办公室设在镇平安建设办，边永波同志兼任领导小组办公室主任。</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信访代办领导小组主要职责:</w:t>
      </w:r>
      <w:r>
        <w:rPr>
          <w:rFonts w:hint="eastAsia" w:ascii="仿宋_GB2312" w:hAnsi="仿宋_GB2312" w:eastAsia="仿宋_GB2312"/>
          <w:i w:val="0"/>
          <w:iCs w:val="0"/>
          <w:color w:val="000000"/>
          <w:spacing w:val="0"/>
          <w:sz w:val="32"/>
          <w:szCs w:val="32"/>
          <w:shd w:val="clear" w:color="080000" w:fill="FFFFFF"/>
          <w:lang w:val="en-US" w:eastAsia="zh-CN"/>
        </w:rPr>
        <w:t>负责本辖区内信访代办工作的组织实施，接受信访代办服务中心的业务指导和工作协调；负责向群众宣传、解释相关法律、法规、条例和政策，引导群众依法信访；负责排查、掌握、调处各类矛盾纠纷；负责代办群众诉求的信访事项，并及时登记建立台账；负责协助指导嘎查村（社区）解决矛盾纠纷和突发性事件。专职信访干部重点代办，负责代办行业领域突出信访事项，以及旗信访代办服务中心指定代办的事项。</w:t>
      </w:r>
    </w:p>
    <w:p>
      <w:pPr>
        <w:pStyle w:val="25"/>
        <w:ind w:firstLine="643" w:firstLineChars="200"/>
        <w:rPr>
          <w:rFonts w:hint="eastAsia" w:ascii="仿宋_GB2312" w:hAnsi="仿宋_GB2312" w:eastAsia="仿宋_GB2312"/>
          <w:b/>
          <w:bCs/>
          <w:i w:val="0"/>
          <w:iCs w:val="0"/>
          <w:color w:val="000000"/>
          <w:spacing w:val="0"/>
          <w:sz w:val="32"/>
          <w:szCs w:val="32"/>
          <w:shd w:val="clear" w:color="080000" w:fill="FFFFFF"/>
          <w:lang w:val="en-US" w:eastAsia="zh-CN"/>
        </w:rPr>
      </w:pPr>
      <w:r>
        <w:rPr>
          <w:rFonts w:hint="eastAsia" w:ascii="仿宋_GB2312" w:hAnsi="仿宋_GB2312" w:eastAsia="仿宋_GB2312"/>
          <w:b/>
          <w:bCs/>
          <w:i w:val="0"/>
          <w:iCs w:val="0"/>
          <w:color w:val="000000"/>
          <w:spacing w:val="0"/>
          <w:sz w:val="32"/>
          <w:szCs w:val="32"/>
          <w:shd w:val="clear" w:color="080000" w:fill="FFFFFF"/>
          <w:lang w:val="en-US" w:eastAsia="zh-CN"/>
        </w:rPr>
        <w:t>六个代办专班组</w:t>
      </w:r>
    </w:p>
    <w:p>
      <w:pPr>
        <w:pStyle w:val="25"/>
        <w:numPr>
          <w:ilvl w:val="0"/>
          <w:numId w:val="1"/>
        </w:numPr>
        <w:ind w:firstLine="640" w:firstLineChars="200"/>
        <w:rPr>
          <w:rFonts w:hint="eastAsia" w:ascii="仿宋_GB2312" w:hAnsi="仿宋_GB2312" w:eastAsia="仿宋_GB2312"/>
          <w:b w:val="0"/>
          <w:bCs w:val="0"/>
          <w:i w:val="0"/>
          <w:iCs w:val="0"/>
          <w:color w:val="000000"/>
          <w:spacing w:val="0"/>
          <w:sz w:val="32"/>
          <w:szCs w:val="32"/>
          <w:shd w:val="clear" w:color="080000" w:fill="FFFFFF"/>
          <w:lang w:val="en-US" w:eastAsia="zh-CN"/>
        </w:rPr>
      </w:pPr>
      <w:r>
        <w:rPr>
          <w:rFonts w:hint="eastAsia" w:ascii="仿宋_GB2312" w:hAnsi="仿宋_GB2312" w:eastAsia="仿宋_GB2312"/>
          <w:b w:val="0"/>
          <w:bCs w:val="0"/>
          <w:i w:val="0"/>
          <w:iCs w:val="0"/>
          <w:color w:val="000000"/>
          <w:spacing w:val="0"/>
          <w:sz w:val="32"/>
          <w:szCs w:val="32"/>
          <w:shd w:val="clear" w:color="080000" w:fill="FFFFFF"/>
          <w:lang w:val="en-US" w:eastAsia="zh-CN"/>
        </w:rPr>
        <w:t>党群综合攻坚组</w:t>
      </w:r>
    </w:p>
    <w:p>
      <w:pPr>
        <w:pStyle w:val="25"/>
        <w:numPr>
          <w:ilvl w:val="0"/>
          <w:numId w:val="0"/>
        </w:numPr>
        <w:rPr>
          <w:rFonts w:hint="eastAsia" w:ascii="仿宋_GB2312" w:hAnsi="仿宋_GB2312" w:eastAsia="仿宋_GB2312"/>
          <w:b w:val="0"/>
          <w:bCs w:val="0"/>
          <w:i w:val="0"/>
          <w:iCs w:val="0"/>
          <w:color w:val="000000"/>
          <w:spacing w:val="0"/>
          <w:sz w:val="32"/>
          <w:szCs w:val="32"/>
          <w:shd w:val="clear" w:color="080000" w:fill="FFFFFF"/>
          <w:lang w:val="en-US" w:eastAsia="zh-CN"/>
        </w:rPr>
      </w:pPr>
      <w:r>
        <w:rPr>
          <w:rFonts w:hint="eastAsia" w:ascii="仿宋_GB2312" w:hAnsi="仿宋_GB2312" w:eastAsia="仿宋_GB2312"/>
          <w:b w:val="0"/>
          <w:bCs w:val="0"/>
          <w:i w:val="0"/>
          <w:iCs w:val="0"/>
          <w:color w:val="000000"/>
          <w:spacing w:val="0"/>
          <w:sz w:val="32"/>
          <w:szCs w:val="32"/>
          <w:shd w:val="clear" w:color="080000" w:fill="FFFFFF"/>
          <w:lang w:val="en-US" w:eastAsia="zh-CN"/>
        </w:rPr>
        <w:t xml:space="preserve">        组长：巴格那（党委副书记、政法委员）</w:t>
      </w:r>
    </w:p>
    <w:p>
      <w:pPr>
        <w:pStyle w:val="25"/>
        <w:numPr>
          <w:ilvl w:val="0"/>
          <w:numId w:val="0"/>
        </w:numPr>
        <w:rPr>
          <w:rFonts w:hint="eastAsia" w:ascii="仿宋_GB2312" w:hAnsi="仿宋_GB2312" w:eastAsia="仿宋_GB2312"/>
          <w:b w:val="0"/>
          <w:bCs w:val="0"/>
          <w:i w:val="0"/>
          <w:iCs w:val="0"/>
          <w:color w:val="000000"/>
          <w:spacing w:val="0"/>
          <w:sz w:val="32"/>
          <w:szCs w:val="32"/>
          <w:shd w:val="clear" w:color="080000" w:fill="FFFFFF"/>
          <w:lang w:val="en-US" w:eastAsia="zh-CN"/>
        </w:rPr>
      </w:pPr>
      <w:r>
        <w:rPr>
          <w:rFonts w:hint="eastAsia" w:ascii="仿宋_GB2312" w:hAnsi="仿宋_GB2312" w:eastAsia="仿宋_GB2312"/>
          <w:b w:val="0"/>
          <w:bCs w:val="0"/>
          <w:i w:val="0"/>
          <w:iCs w:val="0"/>
          <w:color w:val="000000"/>
          <w:spacing w:val="0"/>
          <w:sz w:val="32"/>
          <w:szCs w:val="32"/>
          <w:shd w:val="clear" w:color="080000" w:fill="FFFFFF"/>
          <w:lang w:val="en-US" w:eastAsia="zh-CN"/>
        </w:rPr>
        <w:t xml:space="preserve">        成员：平安建设办、基层党的建设办、司法所、第一派出所、第二派出所、鸿雁调解室</w:t>
      </w:r>
    </w:p>
    <w:p>
      <w:pPr>
        <w:pStyle w:val="25"/>
        <w:numPr>
          <w:ilvl w:val="0"/>
          <w:numId w:val="0"/>
        </w:numPr>
        <w:rPr>
          <w:rFonts w:hint="eastAsia" w:ascii="仿宋_GB2312" w:hAnsi="仿宋_GB2312" w:eastAsia="仿宋_GB2312"/>
          <w:b w:val="0"/>
          <w:bCs w:val="0"/>
          <w:i w:val="0"/>
          <w:iCs w:val="0"/>
          <w:color w:val="000000"/>
          <w:spacing w:val="0"/>
          <w:sz w:val="32"/>
          <w:szCs w:val="32"/>
          <w:shd w:val="clear" w:color="080000" w:fill="FFFFFF"/>
          <w:lang w:val="en-US" w:eastAsia="zh-CN"/>
        </w:rPr>
      </w:pPr>
      <w:r>
        <w:rPr>
          <w:rFonts w:hint="eastAsia" w:ascii="仿宋_GB2312" w:hAnsi="仿宋_GB2312" w:eastAsia="仿宋_GB2312"/>
          <w:b w:val="0"/>
          <w:bCs w:val="0"/>
          <w:i w:val="0"/>
          <w:iCs w:val="0"/>
          <w:color w:val="000000"/>
          <w:spacing w:val="0"/>
          <w:sz w:val="32"/>
          <w:szCs w:val="32"/>
          <w:shd w:val="clear" w:color="080000" w:fill="FFFFFF"/>
          <w:lang w:val="en-US" w:eastAsia="zh-CN"/>
        </w:rPr>
        <w:t xml:space="preserve">    代办范围：</w:t>
      </w:r>
      <w:r>
        <w:rPr>
          <w:rFonts w:hint="eastAsia" w:ascii="仿宋_GB2312" w:hAnsi="仿宋_GB2312" w:eastAsia="仿宋_GB2312"/>
          <w:i w:val="0"/>
          <w:iCs w:val="0"/>
          <w:color w:val="555555"/>
          <w:spacing w:val="0"/>
          <w:sz w:val="32"/>
          <w:szCs w:val="32"/>
          <w:shd w:val="clear" w:color="090000" w:fill="FFFFFF"/>
          <w:vertAlign w:val="baseline"/>
        </w:rPr>
        <w:t>社会治安综合治理、信访维稳、矛盾纠纷排查调处、平安创建、扫黑除恶、禁毒、反邪教</w:t>
      </w:r>
      <w:r>
        <w:rPr>
          <w:rFonts w:hint="eastAsia" w:ascii="仿宋_GB2312" w:hAnsi="仿宋_GB2312" w:eastAsia="仿宋_GB2312"/>
          <w:i w:val="0"/>
          <w:iCs w:val="0"/>
          <w:color w:val="555555"/>
          <w:spacing w:val="0"/>
          <w:sz w:val="32"/>
          <w:szCs w:val="32"/>
          <w:shd w:val="clear" w:color="090000" w:fill="FFFFFF"/>
          <w:vertAlign w:val="baseline"/>
          <w:lang w:eastAsia="zh-CN"/>
        </w:rPr>
        <w:t>、</w:t>
      </w:r>
      <w:r>
        <w:rPr>
          <w:rFonts w:hint="eastAsia" w:ascii="仿宋_GB2312" w:hAnsi="仿宋_GB2312" w:eastAsia="仿宋_GB2312"/>
          <w:i w:val="0"/>
          <w:iCs w:val="0"/>
          <w:color w:val="555555"/>
          <w:spacing w:val="0"/>
          <w:sz w:val="32"/>
          <w:szCs w:val="32"/>
          <w:shd w:val="clear" w:color="090000" w:fill="FFFFFF"/>
          <w:vertAlign w:val="baseline"/>
        </w:rPr>
        <w:t>网格化管理、依法行政、人民调解、帮教、社区矫正、扫黄打非、普法</w:t>
      </w:r>
      <w:r>
        <w:rPr>
          <w:rFonts w:hint="eastAsia" w:ascii="仿宋_GB2312" w:hAnsi="仿宋_GB2312" w:eastAsia="仿宋_GB2312"/>
          <w:i w:val="0"/>
          <w:iCs w:val="0"/>
          <w:color w:val="555555"/>
          <w:spacing w:val="0"/>
          <w:sz w:val="32"/>
          <w:szCs w:val="32"/>
          <w:shd w:val="clear" w:color="090000" w:fill="FFFFFF"/>
          <w:vertAlign w:val="baseline"/>
          <w:lang w:eastAsia="zh-CN"/>
        </w:rPr>
        <w:t>、</w:t>
      </w:r>
      <w:r>
        <w:rPr>
          <w:rFonts w:hint="eastAsia" w:ascii="仿宋_GB2312" w:hAnsi="仿宋_GB2312" w:eastAsia="仿宋_GB2312"/>
          <w:i w:val="0"/>
          <w:iCs w:val="0"/>
          <w:color w:val="555555"/>
          <w:spacing w:val="0"/>
          <w:sz w:val="32"/>
          <w:szCs w:val="32"/>
          <w:shd w:val="clear" w:color="090000" w:fill="FFFFFF"/>
          <w:vertAlign w:val="baseline"/>
          <w:lang w:val="en-US" w:eastAsia="zh-CN"/>
        </w:rPr>
        <w:t>消防、交通安全等相关事项的代办及化解工作；</w:t>
      </w:r>
    </w:p>
    <w:p>
      <w:pPr>
        <w:pStyle w:val="25"/>
        <w:ind w:firstLine="640" w:firstLineChars="200"/>
        <w:rPr>
          <w:rFonts w:hint="eastAsia" w:ascii="仿宋_GB2312" w:hAnsi="仿宋_GB2312" w:eastAsia="仿宋_GB2312"/>
          <w:b w:val="0"/>
          <w:bCs w:val="0"/>
          <w:i w:val="0"/>
          <w:iCs w:val="0"/>
          <w:color w:val="000000"/>
          <w:spacing w:val="0"/>
          <w:sz w:val="32"/>
          <w:szCs w:val="32"/>
          <w:shd w:val="clear" w:color="080000" w:fill="FFFFFF"/>
          <w:lang w:val="en-US" w:eastAsia="zh-CN"/>
        </w:rPr>
      </w:pPr>
      <w:r>
        <w:rPr>
          <w:rFonts w:hint="eastAsia" w:ascii="仿宋_GB2312" w:hAnsi="仿宋_GB2312" w:eastAsia="仿宋_GB2312"/>
          <w:b w:val="0"/>
          <w:bCs w:val="0"/>
          <w:i w:val="0"/>
          <w:iCs w:val="0"/>
          <w:color w:val="000000"/>
          <w:spacing w:val="0"/>
          <w:sz w:val="32"/>
          <w:szCs w:val="32"/>
          <w:shd w:val="clear" w:color="080000" w:fill="FFFFFF"/>
          <w:lang w:val="en-US" w:eastAsia="zh-CN"/>
        </w:rPr>
        <w:t>二、自然资源组</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仿宋_GB2312" w:hAnsi="仿宋_GB2312" w:eastAsia="仿宋_GB2312"/>
          <w:b/>
          <w:bCs/>
          <w:i w:val="0"/>
          <w:iCs w:val="0"/>
          <w:color w:val="000000"/>
          <w:spacing w:val="0"/>
          <w:sz w:val="32"/>
          <w:szCs w:val="32"/>
          <w:shd w:val="clear" w:color="080000" w:fill="FFFFFF"/>
          <w:lang w:val="en-US" w:eastAsia="zh-CN"/>
        </w:rPr>
      </w:pPr>
      <w:r>
        <w:rPr>
          <w:rFonts w:hint="eastAsia" w:ascii="仿宋_GB2312" w:hAnsi="仿宋_GB2312" w:eastAsia="仿宋_GB2312"/>
          <w:b/>
          <w:bCs/>
          <w:i w:val="0"/>
          <w:iCs w:val="0"/>
          <w:color w:val="000000"/>
          <w:spacing w:val="0"/>
          <w:sz w:val="32"/>
          <w:szCs w:val="32"/>
          <w:shd w:val="clear" w:color="080000" w:fill="FFFFFF"/>
          <w:lang w:val="en-US" w:eastAsia="zh-CN"/>
        </w:rPr>
        <w:t xml:space="preserve">        </w:t>
      </w:r>
      <w:r>
        <w:rPr>
          <w:rFonts w:hint="eastAsia" w:ascii="仿宋_GB2312" w:hAnsi="仿宋_GB2312" w:eastAsia="仿宋_GB2312"/>
          <w:b w:val="0"/>
          <w:bCs w:val="0"/>
          <w:i w:val="0"/>
          <w:iCs w:val="0"/>
          <w:color w:val="000000"/>
          <w:spacing w:val="0"/>
          <w:sz w:val="32"/>
          <w:szCs w:val="32"/>
          <w:shd w:val="clear" w:color="080000" w:fill="FFFFFF"/>
          <w:lang w:val="en-US" w:eastAsia="zh-CN"/>
        </w:rPr>
        <w:t>组长：郭应志（党委委员、人武部部长）</w:t>
      </w:r>
    </w:p>
    <w:p>
      <w:pPr>
        <w:pStyle w:val="25"/>
        <w:rPr>
          <w:rFonts w:hint="eastAsia" w:ascii="仿宋_GB2312" w:hAnsi="仿宋_GB2312" w:eastAsia="仿宋_GB2312"/>
          <w:b w:val="0"/>
          <w:bCs w:val="0"/>
          <w:i w:val="0"/>
          <w:iCs w:val="0"/>
          <w:color w:val="000000"/>
          <w:spacing w:val="0"/>
          <w:sz w:val="32"/>
          <w:szCs w:val="32"/>
          <w:shd w:val="clear" w:color="080000" w:fill="FFFFFF"/>
          <w:lang w:val="en-US" w:eastAsia="zh-CN"/>
        </w:rPr>
      </w:pPr>
      <w:r>
        <w:rPr>
          <w:rFonts w:hint="eastAsia" w:ascii="仿宋_GB2312" w:hAnsi="仿宋_GB2312" w:eastAsia="仿宋_GB2312"/>
          <w:b w:val="0"/>
          <w:bCs w:val="0"/>
          <w:i w:val="0"/>
          <w:iCs w:val="0"/>
          <w:color w:val="000000"/>
          <w:spacing w:val="0"/>
          <w:sz w:val="32"/>
          <w:szCs w:val="32"/>
          <w:shd w:val="clear" w:color="080000" w:fill="FFFFFF"/>
          <w:lang w:val="en-US" w:eastAsia="zh-CN"/>
        </w:rPr>
        <w:t xml:space="preserve">        成员：</w:t>
      </w:r>
      <w:r>
        <w:rPr>
          <w:rFonts w:hint="eastAsia" w:ascii="仿宋_GB2312" w:hAnsi="仿宋_GB2312" w:eastAsia="仿宋_GB2312"/>
          <w:sz w:val="32"/>
          <w:szCs w:val="32"/>
          <w:lang w:val="en-US" w:eastAsia="zh-CN"/>
        </w:rPr>
        <w:t>综合保障和技术推广中心、退役军人服务站</w:t>
      </w:r>
    </w:p>
    <w:p>
      <w:pPr>
        <w:pStyle w:val="25"/>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代办范围：农 林 牧 水 动物疫情、防汛、抗旱、农村牧区集体经济及清产核资等事项；</w:t>
      </w:r>
    </w:p>
    <w:p>
      <w:pPr>
        <w:pStyle w:val="25"/>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三、综合执法组</w:t>
      </w:r>
    </w:p>
    <w:p>
      <w:pPr>
        <w:pStyle w:val="25"/>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组长：陈亚峰</w:t>
      </w:r>
    </w:p>
    <w:p>
      <w:pPr>
        <w:pStyle w:val="25"/>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成员：综合行政执法局</w:t>
      </w:r>
    </w:p>
    <w:p>
      <w:pPr>
        <w:pStyle w:val="25"/>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代办范围：违建、毁林开荒、地下水超采、禁牧等事项；</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四、劳动社会保障组</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组长：王敏静（政府副镇长）</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成员：社会事务办、市场监督管理所 </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代办范围：</w:t>
      </w:r>
      <w:r>
        <w:rPr>
          <w:rFonts w:hint="eastAsia" w:ascii="仿宋_GB2312" w:hAnsi="仿宋_GB2312" w:eastAsia="仿宋_GB2312"/>
          <w:i w:val="0"/>
          <w:iCs w:val="0"/>
          <w:color w:val="555555"/>
          <w:spacing w:val="0"/>
          <w:sz w:val="32"/>
          <w:szCs w:val="32"/>
          <w:shd w:val="clear" w:color="090000" w:fill="FFFFFF"/>
          <w:vertAlign w:val="baseline"/>
        </w:rPr>
        <w:t>社会保障、民政、科技、文化、旅游、卫生健康、教育、体育</w:t>
      </w:r>
      <w:r>
        <w:rPr>
          <w:rFonts w:hint="eastAsia" w:ascii="仿宋_GB2312" w:hAnsi="仿宋_GB2312" w:eastAsia="仿宋_GB2312"/>
          <w:i w:val="0"/>
          <w:iCs w:val="0"/>
          <w:color w:val="555555"/>
          <w:spacing w:val="0"/>
          <w:sz w:val="32"/>
          <w:szCs w:val="32"/>
          <w:shd w:val="clear" w:color="090000" w:fill="FFFFFF"/>
          <w:vertAlign w:val="baseline"/>
          <w:lang w:eastAsia="zh-CN"/>
        </w:rPr>
        <w:t>、</w:t>
      </w:r>
      <w:r>
        <w:rPr>
          <w:rFonts w:hint="eastAsia" w:ascii="仿宋_GB2312" w:hAnsi="仿宋_GB2312" w:eastAsia="仿宋_GB2312"/>
          <w:i w:val="0"/>
          <w:iCs w:val="0"/>
          <w:color w:val="555555"/>
          <w:spacing w:val="0"/>
          <w:sz w:val="32"/>
          <w:szCs w:val="32"/>
          <w:shd w:val="clear" w:color="090000" w:fill="FFFFFF"/>
          <w:vertAlign w:val="baseline"/>
        </w:rPr>
        <w:t>环保、劳动就业、武装、残联</w:t>
      </w:r>
      <w:r>
        <w:rPr>
          <w:rFonts w:hint="eastAsia" w:ascii="仿宋_GB2312" w:hAnsi="仿宋_GB2312" w:eastAsia="仿宋_GB2312"/>
          <w:i w:val="0"/>
          <w:iCs w:val="0"/>
          <w:color w:val="555555"/>
          <w:spacing w:val="0"/>
          <w:sz w:val="32"/>
          <w:szCs w:val="32"/>
          <w:shd w:val="clear" w:color="090000" w:fill="FFFFFF"/>
          <w:vertAlign w:val="baseline"/>
          <w:lang w:eastAsia="zh-CN"/>
        </w:rPr>
        <w:t>、</w:t>
      </w:r>
      <w:r>
        <w:rPr>
          <w:rFonts w:hint="eastAsia" w:ascii="仿宋_GB2312" w:hAnsi="仿宋_GB2312" w:eastAsia="仿宋_GB2312"/>
          <w:i w:val="0"/>
          <w:iCs w:val="0"/>
          <w:color w:val="555555"/>
          <w:spacing w:val="0"/>
          <w:sz w:val="32"/>
          <w:szCs w:val="32"/>
          <w:shd w:val="clear" w:color="090000" w:fill="FFFFFF"/>
          <w:vertAlign w:val="baseline"/>
        </w:rPr>
        <w:t>合作医疗、养老及其他农村牧区社会保险、困难人员生活保障、五保供养、孤残救助</w:t>
      </w:r>
      <w:r>
        <w:rPr>
          <w:rFonts w:hint="eastAsia" w:ascii="仿宋_GB2312" w:hAnsi="仿宋_GB2312" w:eastAsia="仿宋_GB2312"/>
          <w:i w:val="0"/>
          <w:iCs w:val="0"/>
          <w:color w:val="555555"/>
          <w:spacing w:val="0"/>
          <w:sz w:val="32"/>
          <w:szCs w:val="32"/>
          <w:shd w:val="clear" w:color="090000" w:fill="FFFFFF"/>
          <w:vertAlign w:val="baseline"/>
          <w:lang w:val="en-US" w:eastAsia="zh-CN"/>
        </w:rPr>
        <w:t>等事项；</w:t>
      </w:r>
    </w:p>
    <w:p>
      <w:pPr>
        <w:pStyle w:val="25"/>
        <w:numPr>
          <w:ilvl w:val="0"/>
          <w:numId w:val="0"/>
        </w:num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五、涉企问题组</w:t>
      </w:r>
    </w:p>
    <w:p>
      <w:pPr>
        <w:pStyle w:val="25"/>
        <w:numPr>
          <w:ilvl w:val="0"/>
          <w:numId w:val="0"/>
        </w:num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组长：张彦军（党委委员、政府副镇长）</w:t>
      </w:r>
    </w:p>
    <w:p>
      <w:pPr>
        <w:pStyle w:val="25"/>
        <w:numPr>
          <w:ilvl w:val="0"/>
          <w:numId w:val="0"/>
        </w:num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成员：乡村振兴办、城市管理办</w:t>
      </w:r>
    </w:p>
    <w:p>
      <w:pPr>
        <w:pStyle w:val="25"/>
        <w:numPr>
          <w:ilvl w:val="0"/>
          <w:numId w:val="0"/>
        </w:num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代办范围：驻地企业相关事项、</w:t>
      </w:r>
      <w:r>
        <w:rPr>
          <w:rFonts w:hint="eastAsia" w:ascii="仿宋_GB2312" w:hAnsi="仿宋_GB2312" w:eastAsia="仿宋_GB2312"/>
          <w:i w:val="0"/>
          <w:iCs w:val="0"/>
          <w:color w:val="555555"/>
          <w:spacing w:val="0"/>
          <w:sz w:val="32"/>
          <w:szCs w:val="32"/>
          <w:shd w:val="clear" w:color="090000" w:fill="FFFFFF"/>
          <w:vertAlign w:val="baseline"/>
        </w:rPr>
        <w:t>规划建设、城乡建设、住房保障、物业管理、人防、道路建设</w:t>
      </w:r>
      <w:r>
        <w:rPr>
          <w:rFonts w:hint="eastAsia" w:ascii="仿宋_GB2312" w:hAnsi="仿宋_GB2312" w:eastAsia="仿宋_GB2312"/>
          <w:i w:val="0"/>
          <w:iCs w:val="0"/>
          <w:color w:val="555555"/>
          <w:spacing w:val="0"/>
          <w:sz w:val="32"/>
          <w:szCs w:val="32"/>
          <w:shd w:val="clear" w:color="090000" w:fill="FFFFFF"/>
          <w:vertAlign w:val="baseline"/>
          <w:lang w:eastAsia="zh-CN"/>
        </w:rPr>
        <w:t>、</w:t>
      </w:r>
      <w:r>
        <w:rPr>
          <w:rFonts w:hint="eastAsia" w:ascii="仿宋_GB2312" w:hAnsi="仿宋_GB2312" w:eastAsia="仿宋_GB2312"/>
          <w:i w:val="0"/>
          <w:iCs w:val="0"/>
          <w:color w:val="555555"/>
          <w:spacing w:val="0"/>
          <w:sz w:val="32"/>
          <w:szCs w:val="32"/>
          <w:shd w:val="clear" w:color="090000" w:fill="FFFFFF"/>
          <w:vertAlign w:val="baseline"/>
        </w:rPr>
        <w:t>征地拆迁安置</w:t>
      </w:r>
      <w:r>
        <w:rPr>
          <w:rFonts w:hint="eastAsia" w:ascii="仿宋_GB2312" w:hAnsi="仿宋_GB2312" w:eastAsia="仿宋_GB2312"/>
          <w:i w:val="0"/>
          <w:iCs w:val="0"/>
          <w:color w:val="555555"/>
          <w:spacing w:val="0"/>
          <w:sz w:val="32"/>
          <w:szCs w:val="32"/>
          <w:shd w:val="clear" w:color="090000" w:fill="FFFFFF"/>
          <w:vertAlign w:val="baseline"/>
          <w:lang w:eastAsia="zh-CN"/>
        </w:rPr>
        <w:t>、</w:t>
      </w:r>
      <w:r>
        <w:rPr>
          <w:rFonts w:hint="eastAsia" w:ascii="仿宋_GB2312" w:hAnsi="仿宋_GB2312" w:eastAsia="仿宋_GB2312"/>
          <w:i w:val="0"/>
          <w:iCs w:val="0"/>
          <w:color w:val="555555"/>
          <w:spacing w:val="0"/>
          <w:sz w:val="32"/>
          <w:szCs w:val="32"/>
          <w:shd w:val="clear" w:color="090000" w:fill="FFFFFF"/>
          <w:vertAlign w:val="baseline"/>
          <w:lang w:val="en-US" w:eastAsia="zh-CN"/>
        </w:rPr>
        <w:t>精准扶贫、食药安全</w:t>
      </w:r>
      <w:r>
        <w:rPr>
          <w:rFonts w:hint="eastAsia" w:ascii="仿宋_GB2312" w:hAnsi="仿宋_GB2312" w:eastAsia="仿宋_GB2312"/>
          <w:i w:val="0"/>
          <w:iCs w:val="0"/>
          <w:color w:val="555555"/>
          <w:spacing w:val="0"/>
          <w:sz w:val="32"/>
          <w:szCs w:val="32"/>
          <w:shd w:val="clear" w:color="090000" w:fill="FFFFFF"/>
          <w:vertAlign w:val="baseline"/>
        </w:rPr>
        <w:t>等</w:t>
      </w:r>
      <w:r>
        <w:rPr>
          <w:rFonts w:hint="eastAsia" w:ascii="仿宋_GB2312" w:hAnsi="仿宋_GB2312" w:eastAsia="仿宋_GB2312"/>
          <w:i w:val="0"/>
          <w:iCs w:val="0"/>
          <w:color w:val="555555"/>
          <w:spacing w:val="0"/>
          <w:sz w:val="32"/>
          <w:szCs w:val="32"/>
          <w:shd w:val="clear" w:color="090000" w:fill="FFFFFF"/>
          <w:vertAlign w:val="baseline"/>
          <w:lang w:val="en-US" w:eastAsia="zh-CN"/>
        </w:rPr>
        <w:t>事项</w:t>
      </w:r>
      <w:r>
        <w:rPr>
          <w:rFonts w:hint="eastAsia" w:ascii="仿宋_GB2312" w:hAnsi="仿宋_GB2312" w:eastAsia="仿宋_GB2312"/>
          <w:i w:val="0"/>
          <w:iCs w:val="0"/>
          <w:color w:val="555555"/>
          <w:spacing w:val="0"/>
          <w:sz w:val="32"/>
          <w:szCs w:val="32"/>
          <w:shd w:val="clear" w:color="090000" w:fill="FFFFFF"/>
          <w:vertAlign w:val="baseline"/>
          <w:lang w:eastAsia="zh-CN"/>
        </w:rPr>
        <w:t>；</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六、工青妇联合组</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组长：薛永丽（党群服务中心常务副主任）</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成员：工会、妇联</w:t>
      </w:r>
    </w:p>
    <w:p>
      <w:pPr>
        <w:pStyle w:val="25"/>
        <w:numPr>
          <w:ilvl w:val="0"/>
          <w:numId w:val="0"/>
        </w:numP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代办范围：婚恋、婚姻矛盾、妇女儿童权益、邻里小纠纷、青少年教育等事项；</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仿宋_GB2312" w:hAnsi="仿宋_GB2312" w:eastAsia="仿宋_GB2312"/>
          <w:i w:val="0"/>
          <w:iCs w:val="0"/>
          <w:color w:val="000000"/>
          <w:spacing w:val="0"/>
          <w:sz w:val="32"/>
          <w:szCs w:val="32"/>
          <w:shd w:val="clear" w:color="080000" w:fill="FFFFFF"/>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仿宋_GB2312" w:hAnsi="仿宋_GB2312" w:eastAsia="仿宋_GB2312"/>
          <w:i w:val="0"/>
          <w:iCs w:val="0"/>
          <w:color w:val="000000"/>
          <w:spacing w:val="0"/>
          <w:sz w:val="32"/>
          <w:szCs w:val="32"/>
          <w:shd w:val="clear" w:color="080000" w:fill="FFFFFF"/>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仿宋_GB2312" w:hAnsi="仿宋_GB2312" w:eastAsia="仿宋_GB2312"/>
          <w:i w:val="0"/>
          <w:iCs w:val="0"/>
          <w:color w:val="000000"/>
          <w:spacing w:val="0"/>
          <w:sz w:val="32"/>
          <w:szCs w:val="32"/>
          <w:shd w:val="clear" w:color="080000" w:fill="FFFFFF"/>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仿宋_GB2312" w:hAnsi="仿宋_GB2312" w:eastAsia="仿宋_GB2312"/>
          <w:i w:val="0"/>
          <w:iCs w:val="0"/>
          <w:color w:val="000000"/>
          <w:spacing w:val="0"/>
          <w:sz w:val="32"/>
          <w:szCs w:val="32"/>
          <w:shd w:val="clear" w:color="080000" w:fill="FFFFFF"/>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附件2</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center"/>
        <w:rPr>
          <w:rFonts w:hint="eastAsia" w:ascii="方正小标宋_GBK" w:hAnsi="方正小标宋_GBK" w:eastAsia="方正小标宋_GBK"/>
          <w:color w:val="000000"/>
          <w:kern w:val="0"/>
          <w:sz w:val="44"/>
          <w:szCs w:val="44"/>
          <w:lang w:val="en-US" w:eastAsia="zh-CN"/>
        </w:rPr>
      </w:pPr>
      <w:r>
        <w:rPr>
          <w:rFonts w:hint="eastAsia" w:ascii="方正小标宋_GBK" w:hAnsi="方正小标宋_GBK" w:eastAsia="方正小标宋_GBK"/>
          <w:color w:val="000000"/>
          <w:kern w:val="0"/>
          <w:sz w:val="44"/>
          <w:szCs w:val="44"/>
          <w:lang w:val="en-US" w:eastAsia="zh-CN"/>
        </w:rPr>
        <w:t>嘎鲁图镇信访代办服务工作规范</w:t>
      </w:r>
    </w:p>
    <w:p>
      <w:pPr>
        <w:keepNext w:val="0"/>
        <w:keepLines w:val="0"/>
        <w:pageBreakBefore w:val="0"/>
        <w:widowControl w:val="0"/>
        <w:suppressLineNumbers w:val="0"/>
        <w:kinsoku/>
        <w:wordWrap/>
        <w:overflowPunct/>
        <w:topLinePunct w:val="0"/>
        <w:autoSpaceDE/>
        <w:autoSpaceDN/>
        <w:bidi w:val="0"/>
        <w:snapToGrid/>
        <w:spacing w:beforeAutospacing="0" w:afterAutospacing="0" w:line="560" w:lineRule="exact"/>
        <w:jc w:val="left"/>
        <w:rPr>
          <w:rFonts w:ascii="黑体" w:hAnsi="宋体" w:eastAsia="黑体"/>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一、基本内容</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信访代办服务是指对群众通过信、访、网、电等渠道反映的各类初次信访问题，按照“属地管理、分级负责”的原则，由各级专（兼）职代办员代为到有关部门反映情况和诉求，提出解决意见和建议，帮助信访人促成信访事项得到妥善解决的服务。</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二、基本原则</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（一）合规性。</w:t>
      </w:r>
      <w:r>
        <w:rPr>
          <w:rFonts w:hint="eastAsia" w:ascii="仿宋_GB2312" w:hAnsi="仿宋_GB2312" w:eastAsia="仿宋_GB2312"/>
          <w:color w:val="000000"/>
          <w:kern w:val="0"/>
          <w:sz w:val="32"/>
          <w:szCs w:val="32"/>
          <w:lang w:val="en-US" w:eastAsia="zh-CN"/>
        </w:rPr>
        <w:t>按照国家、自治区和鄂尔多斯市相关规定开展信访代办工作，保障信访人合法权益，维护正常信访秩序，引导群众依法信访。</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（二）保密性。</w:t>
      </w:r>
      <w:r>
        <w:rPr>
          <w:rFonts w:hint="eastAsia" w:ascii="仿宋_GB2312" w:hAnsi="仿宋_GB2312" w:eastAsia="仿宋_GB2312"/>
          <w:color w:val="000000"/>
          <w:kern w:val="0"/>
          <w:sz w:val="32"/>
          <w:szCs w:val="32"/>
          <w:lang w:val="en-US" w:eastAsia="zh-CN"/>
        </w:rPr>
        <w:t>遵守保密制度，妥善处理信息公开与保护国家秘密、商业秘密和个人隐私的关系，提供安全、稳定的代办服务。</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（三）自愿性。</w:t>
      </w:r>
      <w:r>
        <w:rPr>
          <w:rFonts w:hint="eastAsia" w:ascii="仿宋_GB2312" w:hAnsi="仿宋_GB2312" w:eastAsia="仿宋_GB2312"/>
          <w:color w:val="000000"/>
          <w:kern w:val="0"/>
          <w:sz w:val="32"/>
          <w:szCs w:val="32"/>
          <w:lang w:val="en-US" w:eastAsia="zh-CN"/>
        </w:rPr>
        <w:t>以群众需求为导向，在信访人自愿的情况下，为信访人提供信访代办服务。</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（四）公开性。</w:t>
      </w:r>
      <w:r>
        <w:rPr>
          <w:rFonts w:hint="eastAsia" w:ascii="仿宋_GB2312" w:hAnsi="仿宋_GB2312" w:eastAsia="仿宋_GB2312"/>
          <w:color w:val="000000"/>
          <w:kern w:val="0"/>
          <w:sz w:val="32"/>
          <w:szCs w:val="32"/>
          <w:lang w:val="en-US" w:eastAsia="zh-CN"/>
        </w:rPr>
        <w:t>向社会公布信访代办制度、代办流程、代办人员等信息，并依托线上平台实现信访信息互联共享和信访事项办理公开。</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（五）时效性。</w:t>
      </w:r>
      <w:r>
        <w:rPr>
          <w:rFonts w:hint="eastAsia" w:ascii="仿宋_GB2312" w:hAnsi="仿宋_GB2312" w:eastAsia="仿宋_GB2312"/>
          <w:color w:val="000000"/>
          <w:kern w:val="0"/>
          <w:sz w:val="32"/>
          <w:szCs w:val="32"/>
          <w:lang w:val="en-US" w:eastAsia="zh-CN"/>
        </w:rPr>
        <w:t>应简化信访代办流程，承诺办结时限，为信访人提供优质高效的全程代办服务。</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三、组织管理</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（一）机构设置。</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1.镇层面设立信访代办服务站，负责本辖区本部门信访代办工作的组织实施。</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2.嘎查村（社区）层面设立信访代办服务点，负责本嘎查村（社区）信访代办工作的组织实施。</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镇信访代办服务站、嘎查村（社区）信访代办服务点应接受旗信访代办服务中心业务指导和工作协调。</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（二）人员要求。</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3" w:firstLineChars="200"/>
        <w:jc w:val="left"/>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1.人员组成。</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（1）镇信访代办服务站要根据实际工作需要设有不少于3名专职信访代办员，以及若干名兼职信访代办员，并组建调解团队。</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（2）嘎查村（社区）信访代办服务点要设有不少于3名信访代办员，由村干部、网格员、“两代表一委员”、乡贤等组成。</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color w:val="000000"/>
          <w:kern w:val="0"/>
          <w:sz w:val="32"/>
          <w:szCs w:val="32"/>
          <w:lang w:val="en-US" w:eastAsia="zh-CN"/>
        </w:rPr>
      </w:pPr>
      <w:r>
        <w:rPr>
          <w:rFonts w:hint="eastAsia" w:ascii="仿宋_GB2312" w:hAnsi="仿宋_GB2312" w:eastAsia="仿宋_GB2312"/>
          <w:b/>
          <w:bCs/>
          <w:color w:val="000000"/>
          <w:kern w:val="0"/>
          <w:sz w:val="32"/>
          <w:szCs w:val="32"/>
          <w:lang w:val="en-US" w:eastAsia="zh-CN"/>
        </w:rPr>
        <w:t>2.人员资质。</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（1）要学习和基本掌握相关的法律法规、政策文件、工作制度和基本业务知识。</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（2）要熟练掌握代办事项和代办流程，严格执行工作规定。</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（3）要具备一定的沟通、协调、管理能力，并具有良好的职业和道德素养。</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（4）信访代办员要熟练使用普通话，文明接待来访群众。</w:t>
      </w:r>
    </w:p>
    <w:p>
      <w:pPr>
        <w:pStyle w:val="25"/>
        <w:keepNext w:val="0"/>
        <w:keepLines w:val="0"/>
        <w:pageBreakBefore w:val="0"/>
        <w:kinsoku/>
        <w:wordWrap/>
        <w:overflowPunct/>
        <w:topLinePunct w:val="0"/>
        <w:autoSpaceDE/>
        <w:autoSpaceDN/>
        <w:bidi w:val="0"/>
        <w:snapToGrid/>
        <w:spacing w:beforeAutospacing="0" w:after="0" w:afterAutospacing="0" w:line="579" w:lineRule="exact"/>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 xml:space="preserve">  </w:t>
      </w:r>
      <w:r>
        <w:rPr>
          <w:rFonts w:hint="eastAsia" w:ascii="仿宋_GB2312" w:hAnsi="仿宋_GB2312" w:eastAsia="仿宋_GB2312"/>
          <w:b/>
          <w:bCs/>
          <w:color w:val="000000"/>
          <w:kern w:val="0"/>
          <w:sz w:val="32"/>
          <w:szCs w:val="32"/>
          <w:lang w:val="en-US" w:eastAsia="zh-CN"/>
        </w:rPr>
        <w:t xml:space="preserve">  3.工作职责。</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（1）负责向群众进行党和国家有关方针、政策、法律、法规宣传教育，引导群众依法信访。</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（2）负责记录、整理、转送信访人提出的信访事项，对群众信访事项进行代办。</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（3）负责做好对信访代办事项的分析、甄别工作，提出处理意见，或交由调解团队、代办专家团、相关领导进行会商解决。</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（4）负责参与协调处理代办的信访事项，督促有关部门对信访代办事项及时办理并向有关部门提出工作意见或建议。</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（5）负责及时转达有关部门对信访代办事项的处理意见，配合做好信访人的疏导教育工作。</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（6）负责密切关注并及时报告所代办信访事项信访人的动态，防止发生越级访和群体性事项。</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（7）负责完成信访代办服务机构交办的其他工作任务。</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黑体" w:hAnsi="黑体" w:eastAsia="黑体"/>
          <w:b w:val="0"/>
          <w:bCs w:val="0"/>
          <w:color w:val="000000"/>
          <w:kern w:val="0"/>
          <w:sz w:val="32"/>
          <w:szCs w:val="32"/>
          <w:lang w:val="en-US" w:eastAsia="zh-CN"/>
        </w:rPr>
      </w:pPr>
      <w:r>
        <w:rPr>
          <w:rFonts w:hint="eastAsia" w:ascii="黑体" w:hAnsi="黑体" w:eastAsia="黑体"/>
          <w:b w:val="0"/>
          <w:bCs w:val="0"/>
          <w:color w:val="000000"/>
          <w:kern w:val="0"/>
          <w:sz w:val="32"/>
          <w:szCs w:val="32"/>
          <w:lang w:val="en-US" w:eastAsia="zh-CN"/>
        </w:rPr>
        <w:t>四、场所设置</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（一）镇、嘎查村（社区）信访代办服务机构应有固定办公场所，合理设置代办服务窗口，敞开式办公，受理代办工作。</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（二）应配有电脑、打印机、桌椅等必要办公设备和便民设施，定期进行检查和维护，确保正常使用。</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left"/>
        <w:rPr>
          <w:rFonts w:hint="eastAsia" w:ascii="仿宋_GB2312" w:hAnsi="仿宋_GB2312" w:eastAsia="仿宋_GB2312"/>
          <w:color w:val="000000"/>
          <w:kern w:val="0"/>
          <w:sz w:val="32"/>
          <w:szCs w:val="32"/>
          <w:lang w:val="en-US" w:eastAsia="zh-CN"/>
        </w:rPr>
      </w:pPr>
      <w:r>
        <w:rPr>
          <w:rFonts w:hint="eastAsia" w:ascii="仿宋_GB2312" w:hAnsi="仿宋_GB2312" w:eastAsia="仿宋_GB2312"/>
          <w:color w:val="000000"/>
          <w:kern w:val="0"/>
          <w:sz w:val="32"/>
          <w:szCs w:val="32"/>
          <w:lang w:val="en-US" w:eastAsia="zh-CN"/>
        </w:rPr>
        <w:t>（三）应</w:t>
      </w:r>
      <w:r>
        <w:rPr>
          <w:rFonts w:hint="eastAsia" w:ascii="仿宋_GB2312" w:hAnsi="仿宋_GB2312" w:eastAsia="仿宋_GB2312"/>
          <w:i w:val="0"/>
          <w:iCs w:val="0"/>
          <w:color w:val="000000"/>
          <w:spacing w:val="0"/>
          <w:sz w:val="32"/>
          <w:szCs w:val="32"/>
          <w:shd w:val="clear" w:color="auto" w:fill="FFFFFF"/>
          <w:lang w:val="en-US" w:eastAsia="zh-CN"/>
        </w:rPr>
        <w:t>建立工作制度，</w:t>
      </w:r>
      <w:r>
        <w:rPr>
          <w:rFonts w:hint="eastAsia" w:ascii="仿宋_GB2312" w:hAnsi="仿宋_GB2312" w:eastAsia="仿宋_GB2312"/>
          <w:color w:val="000000"/>
          <w:kern w:val="0"/>
          <w:sz w:val="32"/>
          <w:szCs w:val="32"/>
          <w:lang w:val="en-US" w:eastAsia="zh-CN"/>
        </w:rPr>
        <w:t>在醒目位置合理设置标识标牌、</w:t>
      </w:r>
      <w:r>
        <w:rPr>
          <w:rFonts w:hint="eastAsia" w:ascii="仿宋_GB2312" w:hAnsi="仿宋_GB2312" w:eastAsia="仿宋_GB2312"/>
          <w:i w:val="0"/>
          <w:iCs w:val="0"/>
          <w:color w:val="000000"/>
          <w:spacing w:val="0"/>
          <w:sz w:val="32"/>
          <w:szCs w:val="32"/>
          <w:shd w:val="clear" w:color="auto" w:fill="FFFFFF"/>
          <w:lang w:val="en-US" w:eastAsia="zh-CN"/>
        </w:rPr>
        <w:t>明确代办事项和代办流程，公示代办人员等相关信息。</w:t>
      </w:r>
    </w:p>
    <w:p>
      <w:pPr>
        <w:pStyle w:val="25"/>
        <w:keepNext w:val="0"/>
        <w:keepLines w:val="0"/>
        <w:pageBreakBefore w:val="0"/>
        <w:kinsoku/>
        <w:wordWrap/>
        <w:overflowPunct/>
        <w:topLinePunct w:val="0"/>
        <w:autoSpaceDE/>
        <w:autoSpaceDN/>
        <w:bidi w:val="0"/>
        <w:snapToGrid/>
        <w:spacing w:beforeAutospacing="0" w:after="0" w:afterAutospacing="0" w:line="579" w:lineRule="exact"/>
        <w:rPr>
          <w:rFonts w:hint="eastAsia" w:ascii="仿宋_GB2312" w:hAnsi="仿宋_GB2312" w:eastAsia="仿宋_GB2312"/>
          <w:i w:val="0"/>
          <w:iCs w:val="0"/>
          <w:color w:val="000000"/>
          <w:spacing w:val="0"/>
          <w:sz w:val="32"/>
          <w:szCs w:val="32"/>
          <w:shd w:val="clear" w:color="auto" w:fill="FFFFFF"/>
          <w:lang w:val="en-US" w:eastAsia="zh-CN"/>
        </w:rPr>
      </w:pPr>
      <w:r>
        <w:rPr>
          <w:rFonts w:hint="eastAsia" w:ascii="仿宋_GB2312" w:hAnsi="仿宋_GB2312" w:eastAsia="仿宋_GB2312"/>
          <w:i w:val="0"/>
          <w:iCs w:val="0"/>
          <w:color w:val="000000"/>
          <w:spacing w:val="0"/>
          <w:sz w:val="32"/>
          <w:szCs w:val="32"/>
          <w:shd w:val="clear" w:color="auto" w:fill="FFFFFF"/>
          <w:lang w:val="en-US" w:eastAsia="zh-CN"/>
        </w:rPr>
        <w:t xml:space="preserve">    </w:t>
      </w:r>
      <w:r>
        <w:rPr>
          <w:rFonts w:hint="eastAsia" w:ascii="黑体" w:hAnsi="黑体" w:eastAsia="黑体"/>
          <w:b w:val="0"/>
          <w:bCs w:val="0"/>
          <w:color w:val="000000"/>
          <w:kern w:val="0"/>
          <w:sz w:val="32"/>
          <w:szCs w:val="32"/>
          <w:lang w:val="en-US" w:eastAsia="zh-CN"/>
        </w:rPr>
        <w:t>五、制度建设</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firstLineChars="200"/>
        <w:rPr>
          <w:rFonts w:hint="eastAsia" w:ascii="楷体_GB2312" w:hAnsi="楷体_GB2312" w:eastAsia="楷体_GB2312"/>
          <w:color w:val="000000"/>
          <w:kern w:val="0"/>
          <w:sz w:val="32"/>
          <w:szCs w:val="32"/>
          <w:lang w:val="en-US" w:eastAsia="zh-CN"/>
        </w:rPr>
      </w:pPr>
      <w:r>
        <w:rPr>
          <w:rFonts w:hint="eastAsia" w:ascii="楷体_GB2312" w:hAnsi="楷体_GB2312" w:eastAsia="楷体_GB2312"/>
          <w:color w:val="000000"/>
          <w:kern w:val="0"/>
          <w:sz w:val="32"/>
          <w:szCs w:val="32"/>
          <w:lang w:val="en-US" w:eastAsia="zh-CN"/>
        </w:rPr>
        <w:t>（一）建立宣传引导制度。</w:t>
      </w:r>
      <w:r>
        <w:rPr>
          <w:rFonts w:hint="eastAsia" w:ascii="仿宋_GB2312" w:hAnsi="仿宋_GB2312" w:eastAsia="仿宋_GB2312"/>
          <w:color w:val="000000"/>
          <w:kern w:val="0"/>
          <w:sz w:val="32"/>
          <w:szCs w:val="32"/>
          <w:lang w:val="en-US" w:eastAsia="zh-CN"/>
        </w:rPr>
        <w:t>采取多种形式让群众了解和接受信访代办，营造信访人主动选择信访代办的良好社会氛围。</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firstLineChars="200"/>
        <w:rPr>
          <w:rFonts w:hint="eastAsia" w:ascii="楷体_GB2312" w:hAnsi="楷体_GB2312" w:eastAsia="楷体_GB2312"/>
          <w:color w:val="000000"/>
          <w:kern w:val="0"/>
          <w:sz w:val="32"/>
          <w:szCs w:val="32"/>
          <w:lang w:val="en-US" w:eastAsia="zh-CN"/>
        </w:rPr>
      </w:pPr>
      <w:r>
        <w:rPr>
          <w:rFonts w:hint="eastAsia" w:ascii="楷体_GB2312" w:hAnsi="楷体_GB2312" w:eastAsia="楷体_GB2312"/>
          <w:color w:val="000000"/>
          <w:kern w:val="0"/>
          <w:sz w:val="32"/>
          <w:szCs w:val="32"/>
          <w:lang w:val="en-US" w:eastAsia="zh-CN"/>
        </w:rPr>
        <w:t>（二）建立教育培训制度。</w:t>
      </w:r>
      <w:r>
        <w:rPr>
          <w:rFonts w:hint="eastAsia" w:ascii="仿宋_GB2312" w:hAnsi="仿宋_GB2312" w:eastAsia="仿宋_GB2312"/>
          <w:color w:val="000000"/>
          <w:kern w:val="0"/>
          <w:sz w:val="32"/>
          <w:szCs w:val="32"/>
          <w:lang w:val="en-US" w:eastAsia="zh-CN"/>
        </w:rPr>
        <w:t>定期组织开展信访代办员教育培训，提升信访代办员法律法规、政策水平和代办工作能力。</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firstLineChars="200"/>
        <w:rPr>
          <w:rFonts w:hint="eastAsia" w:ascii="楷体_GB2312" w:hAnsi="楷体_GB2312" w:eastAsia="楷体_GB2312"/>
          <w:color w:val="000000"/>
          <w:kern w:val="0"/>
          <w:sz w:val="32"/>
          <w:szCs w:val="32"/>
          <w:lang w:val="en-US" w:eastAsia="zh-CN"/>
        </w:rPr>
      </w:pPr>
      <w:r>
        <w:rPr>
          <w:rFonts w:hint="eastAsia" w:ascii="楷体_GB2312" w:hAnsi="楷体_GB2312" w:eastAsia="楷体_GB2312"/>
          <w:color w:val="000000"/>
          <w:kern w:val="0"/>
          <w:sz w:val="32"/>
          <w:szCs w:val="32"/>
          <w:lang w:val="en-US" w:eastAsia="zh-CN"/>
        </w:rPr>
        <w:t>（三）建立考核奖惩制度。</w:t>
      </w:r>
      <w:r>
        <w:rPr>
          <w:rFonts w:hint="eastAsia" w:ascii="仿宋_GB2312" w:hAnsi="仿宋_GB2312" w:eastAsia="仿宋_GB2312"/>
          <w:color w:val="000000"/>
          <w:kern w:val="0"/>
          <w:sz w:val="32"/>
          <w:szCs w:val="32"/>
          <w:lang w:val="en-US" w:eastAsia="zh-CN"/>
        </w:rPr>
        <w:t>制定考核实施细则，每半年对信访代办员开展一次考评，考评结果作为年终奖惩依据。</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firstLineChars="200"/>
        <w:rPr>
          <w:rFonts w:hint="eastAsia" w:ascii="楷体_GB2312" w:hAnsi="楷体_GB2312" w:eastAsia="楷体_GB2312"/>
          <w:color w:val="000000"/>
          <w:kern w:val="0"/>
          <w:sz w:val="32"/>
          <w:szCs w:val="32"/>
          <w:lang w:val="en-US" w:eastAsia="zh-CN"/>
        </w:rPr>
      </w:pPr>
      <w:r>
        <w:rPr>
          <w:rFonts w:hint="eastAsia" w:ascii="楷体_GB2312" w:hAnsi="楷体_GB2312" w:eastAsia="楷体_GB2312"/>
          <w:color w:val="000000"/>
          <w:kern w:val="0"/>
          <w:sz w:val="32"/>
          <w:szCs w:val="32"/>
          <w:lang w:val="en-US" w:eastAsia="zh-CN"/>
        </w:rPr>
        <w:t>（四）建立责任追究制度。</w:t>
      </w:r>
      <w:r>
        <w:rPr>
          <w:rFonts w:hint="eastAsia" w:ascii="仿宋_GB2312" w:hAnsi="仿宋_GB2312" w:eastAsia="仿宋_GB2312"/>
          <w:color w:val="000000"/>
          <w:kern w:val="0"/>
          <w:sz w:val="32"/>
          <w:szCs w:val="32"/>
          <w:lang w:val="en-US" w:eastAsia="zh-CN"/>
        </w:rPr>
        <w:t>对不按规定代办、激化矛盾、导致越级上访、甚至造成影响社会稳定事件的有关职能部门和责任人进行责任追究。</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firstLineChars="200"/>
        <w:rPr>
          <w:rFonts w:hint="eastAsia" w:ascii="黑体" w:hAnsi="黑体" w:eastAsia="黑体"/>
          <w:b w:val="0"/>
          <w:bCs w:val="0"/>
          <w:color w:val="000000"/>
          <w:kern w:val="0"/>
          <w:sz w:val="32"/>
          <w:szCs w:val="32"/>
          <w:lang w:val="en-US" w:eastAsia="zh-CN"/>
        </w:rPr>
      </w:pPr>
      <w:r>
        <w:rPr>
          <w:rFonts w:hint="eastAsia" w:ascii="黑体" w:hAnsi="黑体" w:eastAsia="黑体"/>
          <w:b w:val="0"/>
          <w:bCs w:val="0"/>
          <w:color w:val="000000"/>
          <w:kern w:val="0"/>
          <w:sz w:val="32"/>
          <w:szCs w:val="32"/>
          <w:lang w:val="en-US" w:eastAsia="zh-CN"/>
        </w:rPr>
        <w:t>六、代办内容</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rPr>
          <w:rFonts w:hint="eastAsia" w:ascii="仿宋_GB2312" w:hAnsi="仿宋_GB2312" w:eastAsia="仿宋_GB2312"/>
          <w:i w:val="0"/>
          <w:iCs w:val="0"/>
          <w:color w:val="000000"/>
          <w:spacing w:val="0"/>
          <w:sz w:val="32"/>
          <w:szCs w:val="32"/>
          <w:shd w:val="clear" w:color="auto" w:fill="FFFFFF"/>
          <w:lang w:val="en-US" w:eastAsia="zh-CN"/>
        </w:rPr>
      </w:pPr>
      <w:r>
        <w:rPr>
          <w:rFonts w:hint="eastAsia" w:ascii="仿宋_GB2312" w:hAnsi="仿宋_GB2312" w:eastAsia="仿宋_GB2312"/>
          <w:i w:val="0"/>
          <w:iCs w:val="0"/>
          <w:color w:val="000000"/>
          <w:spacing w:val="0"/>
          <w:sz w:val="32"/>
          <w:szCs w:val="32"/>
          <w:shd w:val="clear" w:color="auto" w:fill="FFFFFF"/>
          <w:lang w:val="en-US" w:eastAsia="zh-CN"/>
        </w:rPr>
        <w:t>（一）来访群众提出的信访事项。</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rPr>
          <w:rFonts w:hint="eastAsia" w:ascii="仿宋_GB2312" w:hAnsi="仿宋_GB2312" w:eastAsia="仿宋_GB2312"/>
          <w:i w:val="0"/>
          <w:iCs w:val="0"/>
          <w:color w:val="000000"/>
          <w:spacing w:val="0"/>
          <w:sz w:val="32"/>
          <w:szCs w:val="32"/>
          <w:shd w:val="clear" w:color="auto" w:fill="FFFFFF"/>
          <w:lang w:val="en-US" w:eastAsia="zh-CN"/>
        </w:rPr>
      </w:pPr>
      <w:r>
        <w:rPr>
          <w:rFonts w:hint="eastAsia" w:ascii="仿宋_GB2312" w:hAnsi="仿宋_GB2312" w:eastAsia="仿宋_GB2312"/>
          <w:i w:val="0"/>
          <w:iCs w:val="0"/>
          <w:color w:val="000000"/>
          <w:spacing w:val="0"/>
          <w:sz w:val="32"/>
          <w:szCs w:val="32"/>
          <w:shd w:val="clear" w:color="auto" w:fill="FFFFFF"/>
          <w:lang w:val="en-US" w:eastAsia="zh-CN"/>
        </w:rPr>
        <w:t>（二）来信、来电、网上等多渠道来源的信访事项。</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rPr>
          <w:rFonts w:hint="eastAsia" w:ascii="仿宋_GB2312" w:hAnsi="仿宋_GB2312" w:eastAsia="仿宋_GB2312"/>
          <w:i w:val="0"/>
          <w:iCs w:val="0"/>
          <w:color w:val="000000"/>
          <w:spacing w:val="0"/>
          <w:sz w:val="32"/>
          <w:szCs w:val="32"/>
          <w:shd w:val="clear" w:color="auto" w:fill="FFFFFF"/>
          <w:lang w:val="en-US" w:eastAsia="zh-CN"/>
        </w:rPr>
      </w:pPr>
      <w:r>
        <w:rPr>
          <w:rFonts w:hint="eastAsia" w:ascii="仿宋_GB2312" w:hAnsi="仿宋_GB2312" w:eastAsia="仿宋_GB2312"/>
          <w:i w:val="0"/>
          <w:iCs w:val="0"/>
          <w:color w:val="000000"/>
          <w:spacing w:val="0"/>
          <w:sz w:val="32"/>
          <w:szCs w:val="32"/>
          <w:shd w:val="clear" w:color="auto" w:fill="FFFFFF"/>
          <w:lang w:val="en-US" w:eastAsia="zh-CN"/>
        </w:rPr>
        <w:t>（三）本辖区内信访突出问题及群众性信访事项。</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rPr>
          <w:rFonts w:hint="eastAsia" w:ascii="仿宋_GB2312" w:hAnsi="仿宋_GB2312" w:eastAsia="仿宋_GB2312"/>
          <w:i w:val="0"/>
          <w:iCs w:val="0"/>
          <w:color w:val="000000"/>
          <w:spacing w:val="0"/>
          <w:sz w:val="32"/>
          <w:szCs w:val="32"/>
          <w:shd w:val="clear" w:color="auto" w:fill="FFFFFF"/>
          <w:lang w:val="en-US" w:eastAsia="zh-CN"/>
        </w:rPr>
      </w:pPr>
      <w:r>
        <w:rPr>
          <w:rFonts w:hint="eastAsia" w:ascii="仿宋_GB2312" w:hAnsi="仿宋_GB2312" w:eastAsia="仿宋_GB2312"/>
          <w:i w:val="0"/>
          <w:iCs w:val="0"/>
          <w:color w:val="000000"/>
          <w:spacing w:val="0"/>
          <w:sz w:val="32"/>
          <w:szCs w:val="32"/>
          <w:shd w:val="clear" w:color="auto" w:fill="FFFFFF"/>
          <w:lang w:val="en-US" w:eastAsia="zh-CN"/>
        </w:rPr>
        <w:t>（四）在政策出台及执行中触及群众利益、引发群众不满的问题、按政策法规应解决而没有解决的问题以及政策法规暂无明确规定但确需协调解决的合理诉求等。</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七、工作流程</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color w:val="000000"/>
          <w:spacing w:val="0"/>
          <w:sz w:val="32"/>
          <w:szCs w:val="32"/>
          <w:shd w:val="clear" w:color="auto" w:fill="FFFFFF"/>
          <w:lang w:val="en-US" w:eastAsia="zh-CN"/>
        </w:rPr>
      </w:pPr>
      <w:r>
        <w:rPr>
          <w:rFonts w:hint="eastAsia" w:ascii="仿宋_GB2312" w:hAnsi="仿宋_GB2312" w:eastAsia="仿宋_GB2312"/>
          <w:color w:val="000000"/>
          <w:spacing w:val="0"/>
          <w:sz w:val="32"/>
          <w:szCs w:val="32"/>
          <w:shd w:val="clear" w:color="auto" w:fill="FFFFFF"/>
          <w:lang w:val="en-US" w:eastAsia="zh-CN"/>
        </w:rPr>
        <w:t>信访代办工作流程分为甄别受理、事项办理、办结反馈、终结回访、整理归档五个环节。</w:t>
      </w:r>
      <w:r>
        <w:rPr>
          <w:rFonts w:hint="eastAsia" w:ascii="仿宋_GB2312" w:hAnsi="仿宋_GB2312" w:eastAsia="仿宋_GB2312"/>
          <w:color w:val="000000"/>
          <w:kern w:val="0"/>
          <w:sz w:val="32"/>
          <w:szCs w:val="32"/>
          <w:lang w:val="en-US" w:eastAsia="zh-CN"/>
        </w:rPr>
        <w:t>嘎查村（社区）信访代办联络点工作流程见图1，镇信访代办服务站工作流程见图2。</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（一）甄别受理。</w:t>
      </w:r>
      <w:r>
        <w:rPr>
          <w:rFonts w:hint="eastAsia" w:ascii="仿宋_GB2312" w:hAnsi="仿宋_GB2312" w:eastAsia="仿宋_GB2312"/>
          <w:color w:val="000000"/>
          <w:kern w:val="0"/>
          <w:sz w:val="32"/>
          <w:szCs w:val="32"/>
          <w:lang w:val="en-US" w:eastAsia="zh-CN"/>
        </w:rPr>
        <w:t>信访代办服务机构要对信访人提出的信访事项进行初步甄别，对于能够直接答复的信访事项，应直接答复，当场予以解决；对于依法应通过诉讼、仲裁、行政复议等法定途径解决的信访请求，应告知信访人按照法定途径解决，并做好解释说明；对于无法直接答复的信访事项，应指定信访代办员或由信访人自主选择代办员进行代办，并</w:t>
      </w:r>
      <w:r>
        <w:rPr>
          <w:rFonts w:hint="eastAsia" w:ascii="仿宋_GB2312" w:hAnsi="仿宋_GB2312" w:eastAsia="仿宋_GB2312"/>
          <w:color w:val="000000"/>
          <w:sz w:val="32"/>
          <w:szCs w:val="32"/>
        </w:rPr>
        <w:t>填写《信访</w:t>
      </w:r>
      <w:r>
        <w:rPr>
          <w:rFonts w:hint="eastAsia" w:ascii="仿宋_GB2312" w:hAnsi="仿宋_GB2312" w:eastAsia="仿宋_GB2312"/>
          <w:color w:val="000000"/>
          <w:sz w:val="32"/>
          <w:szCs w:val="32"/>
          <w:lang w:eastAsia="zh-CN"/>
        </w:rPr>
        <w:t>事项</w:t>
      </w:r>
      <w:r>
        <w:rPr>
          <w:rFonts w:hint="eastAsia" w:ascii="仿宋_GB2312" w:hAnsi="仿宋_GB2312" w:eastAsia="仿宋_GB2312"/>
          <w:color w:val="000000"/>
          <w:sz w:val="32"/>
          <w:szCs w:val="32"/>
        </w:rPr>
        <w:t>代</w:t>
      </w:r>
      <w:r>
        <w:rPr>
          <w:rFonts w:hint="eastAsia" w:ascii="仿宋_GB2312" w:hAnsi="仿宋_GB2312" w:eastAsia="仿宋_GB2312"/>
          <w:color w:val="000000"/>
          <w:sz w:val="32"/>
          <w:szCs w:val="32"/>
          <w:lang w:eastAsia="zh-CN"/>
        </w:rPr>
        <w:t>办</w:t>
      </w:r>
      <w:r>
        <w:rPr>
          <w:rFonts w:hint="eastAsia" w:ascii="仿宋_GB2312" w:hAnsi="仿宋_GB2312" w:eastAsia="仿宋_GB2312"/>
          <w:color w:val="000000"/>
          <w:sz w:val="32"/>
          <w:szCs w:val="32"/>
        </w:rPr>
        <w:t>单》</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pacing w:val="0"/>
          <w:sz w:val="32"/>
          <w:szCs w:val="32"/>
          <w:shd w:val="clear" w:color="auto" w:fill="FFFFFF"/>
          <w:lang w:val="en-US" w:eastAsia="zh-CN"/>
        </w:rPr>
        <w:t>对于信访人不接受代办条款或代办意愿不强烈的，应引导信访人到信访接待窗口或相关事权单位进行办理。</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（二）事项办理。</w:t>
      </w:r>
      <w:r>
        <w:rPr>
          <w:rFonts w:hint="eastAsia" w:ascii="仿宋_GB2312" w:hAnsi="仿宋_GB2312" w:eastAsia="仿宋_GB2312"/>
          <w:color w:val="000000"/>
          <w:kern w:val="0"/>
          <w:sz w:val="32"/>
          <w:szCs w:val="32"/>
          <w:lang w:val="en-US" w:eastAsia="zh-CN"/>
        </w:rPr>
        <w:t>代办员受理后，应依据职能向涉及二级部门及嘎查村（社区）流转信访事项，填写属地属事部门《信访事项处置单》，并在办理过程中配合做好协调解决工作，及时跟踪办理动态，掌握办理进度，并督促相关事权部门在规定时限内依法依规办理。若职能部门对信访代办事项办理超时限，则应及时催办。涉及嘎查村（社区）的信访代办事项应在5个工作日内办结；涉及镇的信访代办事项应在15个工作日内办结；办理困难且需多个部门协同解决的信访代办事项，应在确定解决方案后30个工作日内办结；疑难复杂、重大的信访代办事项应在旗委书记或旗长牵头召集相关部门会商确定解决方案后60个工作日内办结。代办员应定期与信访人联系沟通，反馈事项办理进展情况，对可能延期办理的，做好解释说明。涉及“三跨三分离”等旗区无法协调处理的事项要及时上报市信访联席办处置。</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（三）办结反馈。</w:t>
      </w:r>
      <w:r>
        <w:rPr>
          <w:rFonts w:hint="eastAsia" w:ascii="仿宋_GB2312" w:hAnsi="仿宋_GB2312" w:eastAsia="仿宋_GB2312"/>
          <w:color w:val="000000"/>
          <w:kern w:val="0"/>
          <w:sz w:val="32"/>
          <w:szCs w:val="32"/>
          <w:lang w:val="en-US" w:eastAsia="zh-CN"/>
        </w:rPr>
        <w:t>事项办理结束后，代办员应通过上门走访、电话、信函等方式及时向信访人反馈相关部门对信访代办事项的处理结果。信访人对代办事项办理结果不服、不满意的，代办员应及时报本级代办机构并引导信访人按照有关规定向上级代办机构申请复查、复核，上级代办机构复查、复核后认为信访人申请有理的，按照“三到位一处理”要求限期化解，并进行“一案双查”。信访事项终结后，信访人仍缠访、闹访、以访施压、以访压法、以访谋利的，相关属地属事部门及信访代办员要做好证据材料的收集，移交司法机关依法处置。</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（四）终结回访。</w:t>
      </w:r>
      <w:r>
        <w:rPr>
          <w:rFonts w:hint="eastAsia" w:ascii="仿宋_GB2312" w:hAnsi="仿宋_GB2312" w:eastAsia="仿宋_GB2312"/>
          <w:color w:val="000000"/>
          <w:kern w:val="0"/>
          <w:sz w:val="32"/>
          <w:szCs w:val="32"/>
          <w:lang w:val="en-US" w:eastAsia="zh-CN"/>
        </w:rPr>
        <w:t>应在事项终结后15日内对信访人进行回访，核实情况，收集信访人意见建议，坚决防止终结信访事项反弹回流。</w:t>
      </w:r>
    </w:p>
    <w:p>
      <w:pPr>
        <w:pStyle w:val="25"/>
        <w:keepNext w:val="0"/>
        <w:keepLines w:val="0"/>
        <w:pageBreakBefore w:val="0"/>
        <w:kinsoku/>
        <w:wordWrap/>
        <w:overflowPunct/>
        <w:topLinePunct w:val="0"/>
        <w:autoSpaceDE/>
        <w:autoSpaceDN/>
        <w:bidi w:val="0"/>
        <w:snapToGrid/>
        <w:spacing w:beforeAutospacing="0" w:after="0" w:afterAutospacing="0" w:line="579" w:lineRule="exact"/>
        <w:ind w:firstLine="640" w:firstLineChars="200"/>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（五）整理归档。</w:t>
      </w:r>
      <w:r>
        <w:rPr>
          <w:rFonts w:hint="eastAsia" w:ascii="仿宋_GB2312" w:hAnsi="仿宋_GB2312" w:eastAsia="仿宋_GB2312"/>
          <w:color w:val="000000"/>
          <w:kern w:val="0"/>
          <w:sz w:val="32"/>
          <w:szCs w:val="32"/>
          <w:lang w:val="en-US" w:eastAsia="zh-CN"/>
        </w:rPr>
        <w:t>代办员要按照“三彻底、三统一”要求，一案一档，建立规范台账，对信访代办的工作表单、往来信函等文书材料进行整理、归档，并妥善保管。</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八、监督评价</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（一）服务监督。</w:t>
      </w:r>
      <w:r>
        <w:rPr>
          <w:rFonts w:hint="eastAsia" w:ascii="仿宋_GB2312" w:hAnsi="仿宋_GB2312" w:eastAsia="仿宋_GB2312"/>
          <w:color w:val="000000"/>
          <w:kern w:val="0"/>
          <w:sz w:val="32"/>
          <w:szCs w:val="32"/>
          <w:lang w:val="en-US" w:eastAsia="zh-CN"/>
        </w:rPr>
        <w:t>采用现场巡查、电子监察、事后回访等方式，对信访代办服务进行监督考查。要主动接受并积极配合上级主管部门对信访代办服务工作的监督检查。要自觉接受群众和社会媒体的监督，设立意见箱、监督电话等，畅通民意诉求渠道，对投诉举报进行记录，并于15个工作日内予以处理和回复。</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ind w:firstLine="640" w:firstLineChars="200"/>
        <w:jc w:val="both"/>
        <w:rPr>
          <w:rFonts w:hint="eastAsia" w:ascii="楷体_GB2312" w:hAnsi="楷体_GB2312" w:eastAsia="楷体_GB2312"/>
          <w:b w:val="0"/>
          <w:bCs w:val="0"/>
          <w:i w:val="0"/>
          <w:iCs w:val="0"/>
          <w:color w:val="000000"/>
          <w:spacing w:val="0"/>
          <w:sz w:val="32"/>
          <w:szCs w:val="32"/>
          <w:shd w:val="clear" w:color="auto" w:fill="FFFFFF"/>
          <w:lang w:val="en-US" w:eastAsia="zh-CN"/>
        </w:rPr>
      </w:pPr>
      <w:r>
        <w:rPr>
          <w:rFonts w:hint="eastAsia" w:ascii="楷体_GB2312" w:hAnsi="楷体_GB2312" w:eastAsia="楷体_GB2312"/>
          <w:b w:val="0"/>
          <w:bCs w:val="0"/>
          <w:i w:val="0"/>
          <w:iCs w:val="0"/>
          <w:color w:val="000000"/>
          <w:spacing w:val="0"/>
          <w:sz w:val="32"/>
          <w:szCs w:val="32"/>
          <w:shd w:val="clear" w:color="auto" w:fill="FFFFFF"/>
          <w:lang w:val="en-US" w:eastAsia="zh-CN"/>
        </w:rPr>
        <w:t>（二）评价改进。</w:t>
      </w:r>
      <w:r>
        <w:rPr>
          <w:rFonts w:hint="eastAsia" w:ascii="仿宋_GB2312" w:hAnsi="仿宋_GB2312" w:eastAsia="仿宋_GB2312"/>
          <w:color w:val="000000"/>
          <w:kern w:val="0"/>
          <w:sz w:val="32"/>
          <w:szCs w:val="32"/>
          <w:lang w:val="en-US" w:eastAsia="zh-CN"/>
        </w:rPr>
        <w:t>要每季度开展1次自我评价，每年组织或委托第三方评价机构开展1次群众满意度评价。要根据评价对信访代办服务过程中存在的问题采取有效措施持续改进。</w:t>
      </w: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rPr>
          <w:rFonts w:hint="eastAsia" w:ascii="楷体_GB2312" w:hAnsi="楷体_GB2312" w:eastAsia="楷体_GB2312"/>
          <w:i w:val="0"/>
          <w:iCs w:val="0"/>
          <w:color w:val="000000"/>
          <w:spacing w:val="0"/>
          <w:sz w:val="32"/>
          <w:szCs w:val="32"/>
          <w:shd w:val="clear" w:color="auto" w:fill="FFFFFF"/>
          <w:lang w:val="en-US" w:eastAsia="zh-CN"/>
        </w:rPr>
      </w:pPr>
      <w:r>
        <w:rPr>
          <w:rFonts w:hint="eastAsia" w:ascii="楷体_GB2312" w:hAnsi="楷体_GB2312" w:eastAsia="楷体_GB2312"/>
          <w:i w:val="0"/>
          <w:iCs w:val="0"/>
          <w:color w:val="000000"/>
          <w:spacing w:val="0"/>
          <w:sz w:val="32"/>
          <w:szCs w:val="32"/>
          <w:shd w:val="clear" w:color="auto" w:fill="FFFFFF"/>
          <w:lang w:val="en-US" w:eastAsia="zh-CN"/>
        </w:rPr>
        <w:t>（三）</w:t>
      </w:r>
      <w:r>
        <w:rPr>
          <w:rFonts w:hint="eastAsia" w:ascii="楷体_GB2312" w:hAnsi="楷体_GB2312" w:eastAsia="楷体_GB2312"/>
          <w:i w:val="0"/>
          <w:iCs w:val="0"/>
          <w:color w:val="000000"/>
          <w:spacing w:val="0"/>
          <w:sz w:val="32"/>
          <w:szCs w:val="32"/>
          <w:shd w:val="clear" w:color="auto" w:fill="FFFFFF"/>
          <w:lang w:eastAsia="zh-CN"/>
        </w:rPr>
        <w:t>督查考核。</w:t>
      </w:r>
      <w:r>
        <w:rPr>
          <w:rFonts w:hint="eastAsia" w:ascii="仿宋_GB2312" w:hAnsi="Times New Roman" w:eastAsia="仿宋_GB2312"/>
          <w:color w:val="000000"/>
          <w:kern w:val="0"/>
          <w:sz w:val="32"/>
          <w:szCs w:val="32"/>
          <w:shd w:val="clear" w:color="auto" w:fill="FFFFFF"/>
          <w:lang w:val="en-US" w:eastAsia="zh-CN"/>
        </w:rPr>
        <w:t>将信访代办工作列入年度信访工作目标考核，凡在信访代办工作中成功代办信访突出问题,在全镇给予通报表扬，视情况给予适当奖励；凡因工作不重视，代办不到位导致信访人员越级上访与非访的，按规定追究其他相应责任。</w:t>
      </w:r>
    </w:p>
    <w:p>
      <w:pPr>
        <w:keepNext w:val="0"/>
        <w:keepLines w:val="0"/>
        <w:pageBreakBefore w:val="0"/>
        <w:widowControl w:val="0"/>
        <w:suppressLineNumbers w:val="0"/>
        <w:kinsoku/>
        <w:wordWrap/>
        <w:overflowPunct/>
        <w:topLinePunct w:val="0"/>
        <w:autoSpaceDE/>
        <w:autoSpaceDN/>
        <w:bidi w:val="0"/>
        <w:snapToGrid/>
        <w:spacing w:beforeAutospacing="0" w:afterAutospacing="0" w:line="579" w:lineRule="exact"/>
        <w:jc w:val="both"/>
        <w:rPr>
          <w:rFonts w:hint="eastAsia" w:ascii="仿宋_GB2312" w:hAnsi="仿宋_GB2312" w:eastAsia="仿宋_GB2312"/>
          <w:b/>
          <w:bCs/>
          <w:color w:val="000000"/>
          <w:kern w:val="0"/>
          <w:sz w:val="32"/>
          <w:szCs w:val="32"/>
          <w:lang w:val="en-US" w:eastAsia="zh-CN"/>
        </w:rPr>
      </w:pPr>
    </w:p>
    <w:p>
      <w:pPr>
        <w:pStyle w:val="25"/>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olor w:val="000000"/>
          <w:kern w:val="0"/>
          <w:sz w:val="32"/>
          <w:szCs w:val="32"/>
          <w:lang w:val="en-US" w:eastAsia="zh-CN"/>
        </w:rPr>
      </w:pPr>
    </w:p>
    <w:p>
      <w:pPr>
        <w:pStyle w:val="25"/>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olor w:val="000000"/>
          <w:kern w:val="0"/>
          <w:sz w:val="32"/>
          <w:szCs w:val="32"/>
          <w:lang w:val="en-US" w:eastAsia="zh-CN"/>
        </w:rPr>
      </w:pPr>
    </w:p>
    <w:p>
      <w:pPr>
        <w:pStyle w:val="25"/>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olor w:val="000000"/>
          <w:kern w:val="0"/>
          <w:sz w:val="32"/>
          <w:szCs w:val="32"/>
          <w:lang w:val="en-US" w:eastAsia="zh-CN"/>
        </w:rPr>
      </w:pPr>
    </w:p>
    <w:p>
      <w:pPr>
        <w:pStyle w:val="25"/>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olor w:val="000000"/>
          <w:kern w:val="0"/>
          <w:sz w:val="32"/>
          <w:szCs w:val="32"/>
          <w:lang w:val="en-US" w:eastAsia="zh-CN"/>
        </w:rPr>
      </w:pPr>
    </w:p>
    <w:p>
      <w:pPr>
        <w:pStyle w:val="25"/>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olor w:val="000000"/>
          <w:kern w:val="0"/>
          <w:sz w:val="32"/>
          <w:szCs w:val="32"/>
          <w:lang w:val="en-US" w:eastAsia="zh-CN"/>
        </w:rPr>
      </w:pPr>
    </w:p>
    <w:p>
      <w:pPr>
        <w:pStyle w:val="25"/>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olor w:val="000000"/>
          <w:kern w:val="0"/>
          <w:sz w:val="32"/>
          <w:szCs w:val="32"/>
          <w:lang w:val="en-US" w:eastAsia="zh-CN"/>
        </w:rPr>
      </w:pPr>
    </w:p>
    <w:p>
      <w:pPr>
        <w:pStyle w:val="25"/>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olor w:val="000000"/>
          <w:kern w:val="0"/>
          <w:sz w:val="32"/>
          <w:szCs w:val="32"/>
          <w:lang w:val="en-US" w:eastAsia="zh-CN"/>
        </w:rPr>
      </w:pPr>
    </w:p>
    <w:p>
      <w:pPr>
        <w:jc w:val="center"/>
        <w:rPr>
          <w:rFonts w:hint="eastAsia" w:ascii="方正小标宋_GBK" w:hAnsi="方正小标宋_GBK" w:eastAsia="方正小标宋_GBK"/>
          <w:sz w:val="36"/>
          <w:szCs w:val="36"/>
          <w:lang w:val="en-US" w:eastAsia="zh-CN"/>
        </w:rPr>
      </w:pPr>
    </w:p>
    <w:p>
      <w:pPr>
        <w:jc w:val="center"/>
        <w:rPr>
          <w:rFonts w:hint="eastAsia" w:ascii="方正小标宋_GBK" w:hAnsi="方正小标宋_GBK" w:eastAsia="方正小标宋_GBK"/>
          <w:sz w:val="36"/>
          <w:szCs w:val="36"/>
          <w:lang w:val="en-US" w:eastAsia="zh-CN"/>
        </w:rPr>
      </w:pPr>
    </w:p>
    <w:p>
      <w:pPr>
        <w:jc w:val="center"/>
        <w:rPr>
          <w:rFonts w:hint="eastAsia" w:ascii="方正小标宋_GBK" w:hAnsi="方正小标宋_GBK" w:eastAsia="方正小标宋_GBK"/>
          <w:sz w:val="36"/>
          <w:szCs w:val="36"/>
          <w:lang w:val="en-US" w:eastAsia="zh-CN"/>
        </w:rPr>
      </w:pPr>
    </w:p>
    <w:p>
      <w:pPr>
        <w:jc w:val="both"/>
        <w:rPr>
          <w:rFonts w:hint="eastAsia" w:ascii="方正小标宋_GBK" w:hAnsi="方正小标宋_GBK" w:eastAsia="方正小标宋_GBK"/>
          <w:sz w:val="36"/>
          <w:szCs w:val="36"/>
          <w:lang w:val="en-US" w:eastAsia="zh-CN"/>
        </w:rPr>
      </w:pPr>
    </w:p>
    <w:p>
      <w:pPr>
        <w:pStyle w:val="2"/>
        <w:rPr>
          <w:rFonts w:hint="eastAsia" w:ascii="方正小标宋_GBK" w:hAnsi="方正小标宋_GBK" w:eastAsia="方正小标宋_GBK"/>
          <w:sz w:val="36"/>
          <w:szCs w:val="36"/>
          <w:lang w:val="en-US" w:eastAsia="zh-CN"/>
        </w:rPr>
      </w:pPr>
    </w:p>
    <w:p>
      <w:pPr>
        <w:pStyle w:val="3"/>
        <w:rPr>
          <w:rFonts w:hint="eastAsia" w:ascii="方正小标宋_GBK" w:hAnsi="方正小标宋_GBK" w:eastAsia="方正小标宋_GBK"/>
          <w:sz w:val="36"/>
          <w:szCs w:val="36"/>
          <w:lang w:val="en-US" w:eastAsia="zh-CN"/>
        </w:rPr>
      </w:pPr>
    </w:p>
    <w:p>
      <w:pPr>
        <w:rPr>
          <w:rFonts w:hint="eastAsia" w:ascii="方正小标宋_GBK" w:hAnsi="方正小标宋_GBK" w:eastAsia="方正小标宋_GBK"/>
          <w:sz w:val="36"/>
          <w:szCs w:val="36"/>
          <w:lang w:val="en-US" w:eastAsia="zh-CN"/>
        </w:rPr>
      </w:pPr>
    </w:p>
    <w:p>
      <w:pPr>
        <w:pStyle w:val="2"/>
        <w:rPr>
          <w:rFonts w:hint="eastAsia" w:ascii="方正小标宋_GBK" w:hAnsi="方正小标宋_GBK" w:eastAsia="方正小标宋_GBK"/>
          <w:sz w:val="36"/>
          <w:szCs w:val="36"/>
          <w:lang w:val="en-US" w:eastAsia="zh-CN"/>
        </w:rPr>
      </w:pPr>
    </w:p>
    <w:p>
      <w:pPr>
        <w:pStyle w:val="3"/>
        <w:rPr>
          <w:rFonts w:hint="eastAsia"/>
          <w:lang w:val="en-US" w:eastAsia="zh-CN"/>
        </w:rPr>
      </w:pPr>
    </w:p>
    <w:p>
      <w:pPr>
        <w:jc w:val="both"/>
        <w:rPr>
          <w:rFonts w:hint="default" w:ascii="方正小标宋_GBK" w:hAnsi="方正小标宋_GBK" w:eastAsia="方正小标宋_GBK"/>
          <w:sz w:val="30"/>
          <w:szCs w:val="30"/>
          <w:lang w:val="en-US" w:eastAsia="zh-CN"/>
        </w:rPr>
      </w:pPr>
      <w:r>
        <w:rPr>
          <w:rFonts w:hint="eastAsia" w:ascii="方正小标宋_GBK" w:hAnsi="方正小标宋_GBK" w:eastAsia="方正小标宋_GBK"/>
          <w:sz w:val="30"/>
          <w:szCs w:val="30"/>
          <w:lang w:val="en-US" w:eastAsia="zh-CN"/>
        </w:rPr>
        <w:t>附件3</w:t>
      </w:r>
    </w:p>
    <w:p>
      <w:pPr>
        <w:jc w:val="center"/>
        <w:rPr>
          <w:rFonts w:hint="eastAsia" w:ascii="方正小标宋_GBK" w:hAnsi="方正小标宋_GBK" w:eastAsia="方正小标宋_GBK"/>
          <w:sz w:val="36"/>
          <w:szCs w:val="36"/>
          <w:lang w:val="en-US" w:eastAsia="zh-CN"/>
        </w:rPr>
      </w:pPr>
      <w:r>
        <w:rPr>
          <w:rFonts w:hint="eastAsia" w:ascii="方正小标宋_GBK" w:hAnsi="方正小标宋_GBK" w:eastAsia="方正小标宋_GBK"/>
          <w:sz w:val="36"/>
          <w:szCs w:val="36"/>
          <w:lang w:val="en-US" w:eastAsia="zh-CN"/>
        </w:rPr>
        <w:t>嘎鲁图镇信访代办服务站工作流程（图1）</w:t>
      </w:r>
    </w:p>
    <w:p>
      <w:pPr>
        <w:numPr>
          <w:ilvl w:val="0"/>
          <w:numId w:val="0"/>
        </w:numPr>
        <w:rPr>
          <w:sz w:val="24"/>
        </w:rPr>
      </w:pPr>
      <w:r>
        <w:rPr>
          <w:sz w:val="24"/>
        </w:rPr>
        <mc:AlternateContent>
          <mc:Choice Requires="wps">
            <w:drawing>
              <wp:anchor distT="0" distB="0" distL="0" distR="0" simplePos="0" relativeHeight="251663360" behindDoc="0" locked="0" layoutInCell="1" allowOverlap="1">
                <wp:simplePos x="0" y="0"/>
                <wp:positionH relativeFrom="column">
                  <wp:posOffset>2362200</wp:posOffset>
                </wp:positionH>
                <wp:positionV relativeFrom="paragraph">
                  <wp:posOffset>3911600</wp:posOffset>
                </wp:positionV>
                <wp:extent cx="279400" cy="0"/>
                <wp:effectExtent l="0" t="0" r="0" b="0"/>
                <wp:wrapNone/>
                <wp:docPr id="68" name="_x0000_s1051"/>
                <wp:cNvGraphicFramePr/>
                <a:graphic xmlns:a="http://schemas.openxmlformats.org/drawingml/2006/main">
                  <a:graphicData uri="http://schemas.microsoft.com/office/word/2010/wordprocessingShape">
                    <wps:wsp>
                      <wps:cNvSpPr/>
                      <wps:spPr>
                        <a:xfrm>
                          <a:off x="0" y="0"/>
                          <a:ext cx="279400" cy="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51" o:spid="_x0000_s1026" o:spt="100" style="position:absolute;left:0pt;margin-left:186pt;margin-top:308pt;height:0pt;width:22pt;z-index:251663360;mso-width-relative:page;mso-height-relative:page;" fillcolor="#FFFFFF" filled="t" stroked="t" coordsize="279400,0" o:gfxdata="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0jnrNUAAAALAQAADwAAAAAAAAABACAAAAAiAAAAZHJzL2Rvd25yZXYueG1sUEsB&#10;AhQAFAAAAAgAh07iQLwsf7D4AQAAOgQAAA4AAAAAAAAAAQAgAAAAJAEAAGRycy9lMm9Eb2MueG1s&#10;UEsFBgAAAAAGAAYAWQEAAI4FA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5041900</wp:posOffset>
                </wp:positionH>
                <wp:positionV relativeFrom="paragraph">
                  <wp:posOffset>3378200</wp:posOffset>
                </wp:positionV>
                <wp:extent cx="0" cy="279400"/>
                <wp:effectExtent l="0" t="0" r="0" b="0"/>
                <wp:wrapNone/>
                <wp:docPr id="69" name="_x0000_s1052"/>
                <wp:cNvGraphicFramePr/>
                <a:graphic xmlns:a="http://schemas.openxmlformats.org/drawingml/2006/main">
                  <a:graphicData uri="http://schemas.microsoft.com/office/word/2010/wordprocessingShape">
                    <wps:wsp>
                      <wps:cNvSpPr/>
                      <wps:spPr>
                        <a:xfrm flipH="1">
                          <a:off x="0" y="0"/>
                          <a:ext cx="0" cy="2794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52" o:spid="_x0000_s1026" o:spt="100" style="position:absolute;left:0pt;flip:x;margin-left:397pt;margin-top:266pt;height:22pt;width:0pt;z-index:251663360;mso-width-relative:page;mso-height-relative:page;" fillcolor="#FFFFFF" filled="t" stroked="t" coordsize="0,279400" o:gfxdata="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zlju1wAAAAsBAAAPAAAAAAAAAAEAIAAAACIAAABkcnMvZG93&#10;bnJldi54bWxQSwECFAAUAAAACACHTuJAfAIw8QECAABEBAAADgAAAAAAAAABACAAAAAmAQAAZHJz&#10;L2Uyb0RvYy54bWxQSwUGAAAAAAYABgBZAQAAmQU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749300</wp:posOffset>
                </wp:positionH>
                <wp:positionV relativeFrom="paragraph">
                  <wp:posOffset>2616200</wp:posOffset>
                </wp:positionV>
                <wp:extent cx="127000" cy="1612900"/>
                <wp:effectExtent l="0" t="0" r="6350" b="6350"/>
                <wp:wrapNone/>
                <wp:docPr id="70" name="_x0000_s1053"/>
                <wp:cNvGraphicFramePr/>
                <a:graphic xmlns:a="http://schemas.openxmlformats.org/drawingml/2006/main">
                  <a:graphicData uri="http://schemas.microsoft.com/office/word/2010/wordprocessingShape">
                    <wps:wsp>
                      <wps:cNvCnPr/>
                      <wps:spPr>
                        <a:xfrm rot="5400084">
                          <a:off x="0" y="0"/>
                          <a:ext cx="127000" cy="1612900"/>
                        </a:xfrm>
                        <a:prstGeom prst="bentConnector2">
                          <a:avLst/>
                        </a:prstGeom>
                        <a:solidFill>
                          <a:prstClr val="white"/>
                        </a:solidFill>
                        <a:ln w="12700">
                          <a:solidFill>
                            <a:srgbClr val="4A7EBB"/>
                          </a:solidFill>
                        </a:ln>
                        <a:effectLst/>
                      </wps:spPr>
                      <wps:bodyPr rot="5400084" vert="horz" wrap="square" lIns="0" tIns="0" rIns="0" bIns="0" anchor="t" anchorCtr="0"/>
                    </wps:wsp>
                  </a:graphicData>
                </a:graphic>
              </wp:anchor>
            </w:drawing>
          </mc:Choice>
          <mc:Fallback>
            <w:pict>
              <v:shape id="_x0000_s1053" o:spid="_x0000_s1026" o:spt="33" type="#_x0000_t33" style="position:absolute;left:0pt;margin-left:59pt;margin-top:206pt;height:127pt;width:10pt;rotation:5898332f;z-index:251663360;mso-width-relative:page;mso-height-relative:page;" fillcolor="#FFFFFF" filled="t" stroked="t" coordsize="21600,21600" o:gfxdata="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3Q5DPZAAAACwEAAA8AAAAAAAAAAQAgAAAAIgAAAGRycy9kb3ducmV2Lnht&#10;bFBLAQIUABQAAAAIAIdO4kDyFKv7+AEAABUEAAAOAAAAAAAAAAEAIAAAACgBAABkcnMvZTJvRG9j&#10;LnhtbFBLBQYAAAAABgAGAFkBAACSBQAAAAA=&#10;">
                <v:fill on="t" focussize="0,0"/>
                <v:stroke weight="1pt" color="#4A7EBB" joinstyle="round"/>
                <v:imagedata o:title=""/>
                <o:lock v:ext="edit" aspectratio="f"/>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12700</wp:posOffset>
                </wp:positionH>
                <wp:positionV relativeFrom="paragraph">
                  <wp:posOffset>3378200</wp:posOffset>
                </wp:positionV>
                <wp:extent cx="0" cy="279400"/>
                <wp:effectExtent l="0" t="0" r="0" b="0"/>
                <wp:wrapNone/>
                <wp:docPr id="71" name="_x0000_s1054"/>
                <wp:cNvGraphicFramePr/>
                <a:graphic xmlns:a="http://schemas.openxmlformats.org/drawingml/2006/main">
                  <a:graphicData uri="http://schemas.microsoft.com/office/word/2010/wordprocessingShape">
                    <wps:wsp>
                      <wps:cNvSpPr/>
                      <wps:spPr>
                        <a:xfrm flipH="1">
                          <a:off x="0" y="0"/>
                          <a:ext cx="0" cy="2794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54" o:spid="_x0000_s1026" o:spt="100" style="position:absolute;left:0pt;flip:x;margin-left:1pt;margin-top:266pt;height:22pt;width:0pt;z-index:251663360;mso-width-relative:page;mso-height-relative:page;" fillcolor="#FFFFFF" filled="t" stroked="t" coordsize="0,279400" o:gfxdata="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FGjV/UAAAABwEAAA8AAAAAAAAAAQAgAAAAIgAAAGRycy9kb3ducmV2&#10;LnhtbFBLAQIUABQAAAAIAIdO4kDUNWgMAAIAAEQEAAAOAAAAAAAAAAEAIAAAACMBAABkcnMvZTJv&#10;RG9jLnhtbFBLBQYAAAAABgAGAFkBAACVBQ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25400</wp:posOffset>
                </wp:positionH>
                <wp:positionV relativeFrom="paragraph">
                  <wp:posOffset>2641600</wp:posOffset>
                </wp:positionV>
                <wp:extent cx="12700" cy="215900"/>
                <wp:effectExtent l="0" t="0" r="0" b="0"/>
                <wp:wrapNone/>
                <wp:docPr id="72" name="_x0000_s1055"/>
                <wp:cNvGraphicFramePr/>
                <a:graphic xmlns:a="http://schemas.openxmlformats.org/drawingml/2006/main">
                  <a:graphicData uri="http://schemas.microsoft.com/office/word/2010/wordprocessingShape">
                    <wps:wsp>
                      <wps:cNvSpPr/>
                      <wps:spPr>
                        <a:xfrm flipH="1">
                          <a:off x="0" y="0"/>
                          <a:ext cx="12700" cy="2159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55" o:spid="_x0000_s1026" o:spt="100" style="position:absolute;left:0pt;flip:x;margin-left:2pt;margin-top:208pt;height:17pt;width:1pt;z-index:251663360;mso-width-relative:page;mso-height-relative:page;" fillcolor="#FFFFFF" filled="t" stroked="t" coordsize="12700,215900" o:gfxdata="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3Esx9IAAAAHAQAADwAAAAAAAAABACAAAAAiAAAAZHJzL2Rvd25yZXYu&#10;eG1sUEsBAhQAFAAAAAgAh07iQNrArz0BAgAASAQAAA4AAAAAAAAAAQAgAAAAIQEAAGRycy9lMm9E&#10;b2MueG1sUEsFBgAAAAAGAAYAWQEAAJQFA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5029200</wp:posOffset>
                </wp:positionH>
                <wp:positionV relativeFrom="paragraph">
                  <wp:posOffset>2654300</wp:posOffset>
                </wp:positionV>
                <wp:extent cx="12700" cy="215900"/>
                <wp:effectExtent l="0" t="0" r="0" b="0"/>
                <wp:wrapNone/>
                <wp:docPr id="73" name="_x0000_s1056"/>
                <wp:cNvGraphicFramePr/>
                <a:graphic xmlns:a="http://schemas.openxmlformats.org/drawingml/2006/main">
                  <a:graphicData uri="http://schemas.microsoft.com/office/word/2010/wordprocessingShape">
                    <wps:wsp>
                      <wps:cNvSpPr/>
                      <wps:spPr>
                        <a:xfrm flipH="1">
                          <a:off x="0" y="0"/>
                          <a:ext cx="12700" cy="2159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56" o:spid="_x0000_s1026" o:spt="100" style="position:absolute;left:0pt;flip:x;margin-left:396pt;margin-top:209pt;height:17pt;width:1pt;z-index:251663360;mso-width-relative:page;mso-height-relative:page;" fillcolor="#FFFFFF" filled="t" stroked="t" coordsize="12700,215900" o:gfxdata="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Cy041gAAAAsBAAAPAAAAAAAAAAEAIAAAACIAAABkcnMvZG93&#10;bnJldi54bWxQSwECFAAUAAAACACHTuJAweeyVwICAABIBAAADgAAAAAAAAABACAAAAAlAQAAZHJz&#10;L2Uyb0RvYy54bWxQSwUGAAAAAAYABgBZAQAAmQU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3340100</wp:posOffset>
                </wp:positionH>
                <wp:positionV relativeFrom="paragraph">
                  <wp:posOffset>2641600</wp:posOffset>
                </wp:positionV>
                <wp:extent cx="12700" cy="215900"/>
                <wp:effectExtent l="0" t="0" r="0" b="0"/>
                <wp:wrapNone/>
                <wp:docPr id="74" name="_x0000_s1057"/>
                <wp:cNvGraphicFramePr/>
                <a:graphic xmlns:a="http://schemas.openxmlformats.org/drawingml/2006/main">
                  <a:graphicData uri="http://schemas.microsoft.com/office/word/2010/wordprocessingShape">
                    <wps:wsp>
                      <wps:cNvSpPr/>
                      <wps:spPr>
                        <a:xfrm flipH="1">
                          <a:off x="0" y="0"/>
                          <a:ext cx="12700" cy="2159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57" o:spid="_x0000_s1026" o:spt="100" style="position:absolute;left:0pt;flip:x;margin-left:263pt;margin-top:208pt;height:17pt;width:1pt;z-index:251663360;mso-width-relative:page;mso-height-relative:page;" fillcolor="#FFFFFF" filled="t" stroked="t" coordsize="12700,215900" o:gfxdata="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HsgI3WAAAACwEAAA8AAAAAAAAAAQAgAAAAIgAAAGRycy9kb3du&#10;cmV2LnhtbFBLAQIUABQAAAAIAIdO4kAlLkRmAQIAAEgEAAAOAAAAAAAAAAEAIAAAACUBAABkcnMv&#10;ZTJvRG9jLnhtbFBLBQYAAAAABgAGAFkBAACYBQ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1562100</wp:posOffset>
                </wp:positionH>
                <wp:positionV relativeFrom="paragraph">
                  <wp:posOffset>2641600</wp:posOffset>
                </wp:positionV>
                <wp:extent cx="12700" cy="215900"/>
                <wp:effectExtent l="0" t="0" r="0" b="0"/>
                <wp:wrapNone/>
                <wp:docPr id="75" name="_x0000_s1058"/>
                <wp:cNvGraphicFramePr/>
                <a:graphic xmlns:a="http://schemas.openxmlformats.org/drawingml/2006/main">
                  <a:graphicData uri="http://schemas.microsoft.com/office/word/2010/wordprocessingShape">
                    <wps:wsp>
                      <wps:cNvSpPr/>
                      <wps:spPr>
                        <a:xfrm flipH="1">
                          <a:off x="0" y="0"/>
                          <a:ext cx="12700" cy="2159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58" o:spid="_x0000_s1026" o:spt="100" style="position:absolute;left:0pt;flip:x;margin-left:123pt;margin-top:208pt;height:17pt;width:1pt;z-index:251663360;mso-width-relative:page;mso-height-relative:page;" fillcolor="#FFFFFF" filled="t" stroked="t" coordsize="12700,215900" o:gfxdata="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WXu7vWAAAACwEAAA8AAAAAAAAAAQAgAAAAIgAAAGRycy9kb3du&#10;cmV2LnhtbFBLAQIUABQAAAAIAIdO4kCoLueOAQIAAEgEAAAOAAAAAAAAAAEAIAAAACUBAABkcnMv&#10;ZTJvRG9jLnhtbFBLBQYAAAAABgAGAFkBAACYBQ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4368800</wp:posOffset>
                </wp:positionH>
                <wp:positionV relativeFrom="paragraph">
                  <wp:posOffset>2844800</wp:posOffset>
                </wp:positionV>
                <wp:extent cx="1409700" cy="533400"/>
                <wp:effectExtent l="6350" t="6350" r="12700" b="12700"/>
                <wp:wrapNone/>
                <wp:docPr id="76" name="_x0000_s1059"/>
                <wp:cNvGraphicFramePr/>
                <a:graphic xmlns:a="http://schemas.openxmlformats.org/drawingml/2006/main">
                  <a:graphicData uri="http://schemas.microsoft.com/office/word/2010/wordprocessingShape">
                    <wps:wsp>
                      <wps:cNvSpPr/>
                      <wps:spPr>
                        <a:xfrm>
                          <a:off x="0" y="0"/>
                          <a:ext cx="14097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引导至信访接待窗口或事权单位办理</w:t>
                            </w:r>
                          </w:p>
                          <w:p/>
                        </w:txbxContent>
                      </wps:txbx>
                      <wps:bodyPr rot="0" vert="horz" wrap="square" lIns="0" tIns="0" rIns="0" bIns="0" anchor="t" anchorCtr="0"/>
                    </wps:wsp>
                  </a:graphicData>
                </a:graphic>
              </wp:anchor>
            </w:drawing>
          </mc:Choice>
          <mc:Fallback>
            <w:pict>
              <v:rect id="_x0000_s1059" o:spid="_x0000_s1026" o:spt="1" style="position:absolute;left:0pt;margin-left:344pt;margin-top:224pt;height:42pt;width:111pt;z-index:251663360;mso-width-relative:page;mso-height-relative:page;" fillcolor="#E1EAF4" filled="t" stroked="t" coordsize="21600,21600" o:gfxdata="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yLunbAAAACwEAAA8AAAAAAAAAAQAgAAAAIgAAAGRycy9kb3du&#10;cmV2LnhtbFBLAQIUABQAAAAIAIdO4kASGmhL/AEAACUEAAAOAAAAAAAAAAEAIAAAACoBAABkcnMv&#10;ZTJvRG9jLnhtbFBLBQYAAAAABgAGAFkBAACY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引导至信访接待窗口或事权单位办理</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2641600</wp:posOffset>
                </wp:positionH>
                <wp:positionV relativeFrom="paragraph">
                  <wp:posOffset>2844800</wp:posOffset>
                </wp:positionV>
                <wp:extent cx="1422400" cy="533400"/>
                <wp:effectExtent l="6350" t="6350" r="19050" b="12700"/>
                <wp:wrapNone/>
                <wp:docPr id="77" name="_x0000_s1060"/>
                <wp:cNvGraphicFramePr/>
                <a:graphic xmlns:a="http://schemas.openxmlformats.org/drawingml/2006/main">
                  <a:graphicData uri="http://schemas.microsoft.com/office/word/2010/wordprocessingShape">
                    <wps:wsp>
                      <wps:cNvSpPr/>
                      <wps:spPr>
                        <a:xfrm>
                          <a:off x="0" y="0"/>
                          <a:ext cx="14224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指定代办员或信访人自主选择代办员受理</w:t>
                            </w:r>
                          </w:p>
                          <w:p/>
                        </w:txbxContent>
                      </wps:txbx>
                      <wps:bodyPr rot="0" vert="horz" wrap="square" lIns="0" tIns="0" rIns="0" bIns="0" anchor="t" anchorCtr="0"/>
                    </wps:wsp>
                  </a:graphicData>
                </a:graphic>
              </wp:anchor>
            </w:drawing>
          </mc:Choice>
          <mc:Fallback>
            <w:pict>
              <v:rect id="_x0000_s1060" o:spid="_x0000_s1026" o:spt="1" style="position:absolute;left:0pt;margin-left:208pt;margin-top:224pt;height:42pt;width:112pt;z-index:251663360;mso-width-relative:page;mso-height-relative:page;" fillcolor="#E1EAF4" filled="t" stroked="t" coordsize="21600,21600" o:gfxdata="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huTaAAAACwEAAA8AAAAAAAAAAQAgAAAAIgAAAGRycy9kb3ducmV2&#10;LnhtbFBLAQIUABQAAAAIAIdO4kAZiPE9+gEAACUEAAAOAAAAAAAAAAEAIAAAACkBAABkcnMvZTJv&#10;RG9jLnhtbFBLBQYAAAAABgAGAFkBAACV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指定代办员或信访人自主选择代办员受理</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-520700</wp:posOffset>
                </wp:positionH>
                <wp:positionV relativeFrom="paragraph">
                  <wp:posOffset>2844800</wp:posOffset>
                </wp:positionV>
                <wp:extent cx="1130300" cy="533400"/>
                <wp:effectExtent l="6350" t="6350" r="6350" b="12700"/>
                <wp:wrapNone/>
                <wp:docPr id="78" name="_x0000_s1061"/>
                <wp:cNvGraphicFramePr/>
                <a:graphic xmlns:a="http://schemas.openxmlformats.org/drawingml/2006/main">
                  <a:graphicData uri="http://schemas.microsoft.com/office/word/2010/wordprocessingShape">
                    <wps:wsp>
                      <wps:cNvSpPr/>
                      <wps:spPr>
                        <a:xfrm>
                          <a:off x="0" y="0"/>
                          <a:ext cx="11303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直接答复</w:t>
                            </w:r>
                          </w:p>
                          <w:p/>
                        </w:txbxContent>
                      </wps:txbx>
                      <wps:bodyPr rot="0" vert="horz" wrap="square" lIns="0" tIns="0" rIns="0" bIns="0" anchor="t" anchorCtr="0"/>
                    </wps:wsp>
                  </a:graphicData>
                </a:graphic>
              </wp:anchor>
            </w:drawing>
          </mc:Choice>
          <mc:Fallback>
            <w:pict>
              <v:rect id="_x0000_s1061" o:spid="_x0000_s1026" o:spt="1" style="position:absolute;left:0pt;margin-left:-41pt;margin-top:224pt;height:42pt;width:89pt;z-index:251663360;mso-width-relative:page;mso-height-relative:page;" fillcolor="#E1EAF4" filled="t" stroked="t" coordsize="21600,21600" o:gfxdata="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7+FKbbAAAACgEAAA8AAAAAAAAAAQAgAAAAIgAAAGRycy9kb3du&#10;cmV2LnhtbFBLAQIUABQAAAAIAIdO4kDB96g4/AEAACUEAAAOAAAAAAAAAAEAIAAAACoBAABkcnMv&#10;ZTJvRG9jLnhtbFBLBQYAAAAABgAGAFkBAACY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直接答复</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838200</wp:posOffset>
                </wp:positionH>
                <wp:positionV relativeFrom="paragraph">
                  <wp:posOffset>2844800</wp:posOffset>
                </wp:positionV>
                <wp:extent cx="1549400" cy="533400"/>
                <wp:effectExtent l="6350" t="6350" r="6350" b="12700"/>
                <wp:wrapNone/>
                <wp:docPr id="79" name="_x0000_s1062"/>
                <wp:cNvGraphicFramePr/>
                <a:graphic xmlns:a="http://schemas.openxmlformats.org/drawingml/2006/main">
                  <a:graphicData uri="http://schemas.microsoft.com/office/word/2010/wordprocessingShape">
                    <wps:wsp>
                      <wps:cNvSpPr/>
                      <wps:spPr>
                        <a:xfrm>
                          <a:off x="0" y="0"/>
                          <a:ext cx="15494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告知按照法定途径解决</w:t>
                            </w:r>
                          </w:p>
                          <w:p/>
                        </w:txbxContent>
                      </wps:txbx>
                      <wps:bodyPr rot="0" vert="horz" wrap="square" lIns="0" tIns="0" rIns="0" bIns="0" anchor="t" anchorCtr="0"/>
                    </wps:wsp>
                  </a:graphicData>
                </a:graphic>
              </wp:anchor>
            </w:drawing>
          </mc:Choice>
          <mc:Fallback>
            <w:pict>
              <v:rect id="_x0000_s1062" o:spid="_x0000_s1026" o:spt="1" style="position:absolute;left:0pt;margin-left:66pt;margin-top:224pt;height:42pt;width:122pt;z-index:251663360;mso-width-relative:page;mso-height-relative:page;" fillcolor="#E1EAF4" filled="t" stroked="t" coordsize="21600,21600" o:gfxdata="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0qY97YAAAACwEAAA8AAAAAAAAAAQAgAAAAIgAAAGRycy9kb3ducmV2&#10;LnhtbFBLAQIUABQAAAAIAIdO4kDeT7J0/AEAACUEAAAOAAAAAAAAAAEAIAAAACcBAABkcnMvZTJv&#10;RG9jLnhtbFBLBQYAAAAABgAGAFkBAACV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告知按照法定途径解决</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0</wp:posOffset>
                </wp:positionH>
                <wp:positionV relativeFrom="paragraph">
                  <wp:posOffset>0</wp:posOffset>
                </wp:positionV>
                <wp:extent cx="5003800" cy="12700"/>
                <wp:effectExtent l="0" t="6350" r="6350" b="9525"/>
                <wp:wrapNone/>
                <wp:docPr id="80" name="_x0000_s1063"/>
                <wp:cNvGraphicFramePr/>
                <a:graphic xmlns:a="http://schemas.openxmlformats.org/drawingml/2006/main">
                  <a:graphicData uri="http://schemas.microsoft.com/office/word/2010/wordprocessingShape">
                    <wps:wsp>
                      <wps:cNvCnPr/>
                      <wps:spPr>
                        <a:xfrm flipV="1">
                          <a:off x="38100" y="2641600"/>
                          <a:ext cx="5003800" cy="12700"/>
                        </a:xfrm>
                        <a:prstGeom prst="line">
                          <a:avLst/>
                        </a:prstGeom>
                        <a:ln w="12700">
                          <a:solidFill>
                            <a:srgbClr val="457AB8"/>
                          </a:solidFill>
                        </a:ln>
                        <a:effectLst/>
                      </wps:spPr>
                      <wps:bodyPr rot="0" vert="horz" wrap="square" lIns="0" tIns="0" rIns="0" bIns="0" anchor="t" anchorCtr="0"/>
                    </wps:wsp>
                  </a:graphicData>
                </a:graphic>
              </wp:anchor>
            </w:drawing>
          </mc:Choice>
          <mc:Fallback>
            <w:pict>
              <v:line id="_x0000_s1063" o:spid="_x0000_s1026" o:spt="20" style="position:absolute;left:0pt;flip:y;margin-left:0pt;margin-top:0pt;height:1pt;width:394pt;z-index:251663360;mso-width-relative:page;mso-height-relative:page;" filled="f" stroked="t" coordsize="21600,21600" o:gfxdata="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K6R&#10;8tIAAAADAQAADwAAAAAAAAABACAAAAAiAAAAZHJzL2Rvd25yZXYueG1sUEsBAhQAFAAAAAgAh07i&#10;QAF1jH/vAQAA1wMAAA4AAAAAAAAAAQAgAAAAIQEAAGRycy9lMm9Eb2MueG1sUEsFBgAAAAAGAAYA&#10;WQEAAIIFAAAAAA==&#10;">
                <v:fill on="f" focussize="0,0"/>
                <v:stroke weight="1pt" color="#457AB8" joinstyle="round"/>
                <v:imagedata o:title=""/>
                <o:lock v:ext="edit" aspectratio="f"/>
              </v:lin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0</wp:posOffset>
                </wp:positionH>
                <wp:positionV relativeFrom="paragraph">
                  <wp:posOffset>0</wp:posOffset>
                </wp:positionV>
                <wp:extent cx="12700" cy="139700"/>
                <wp:effectExtent l="6350" t="635" r="19050" b="12065"/>
                <wp:wrapNone/>
                <wp:docPr id="81" name="_x0000_s1064"/>
                <wp:cNvGraphicFramePr/>
                <a:graphic xmlns:a="http://schemas.openxmlformats.org/drawingml/2006/main">
                  <a:graphicData uri="http://schemas.microsoft.com/office/word/2010/wordprocessingShape">
                    <wps:wsp>
                      <wps:cNvCnPr/>
                      <wps:spPr>
                        <a:xfrm>
                          <a:off x="2425700" y="2514600"/>
                          <a:ext cx="12700" cy="139700"/>
                        </a:xfrm>
                        <a:prstGeom prst="line">
                          <a:avLst/>
                        </a:prstGeom>
                        <a:ln w="12700">
                          <a:solidFill>
                            <a:srgbClr val="457AB8"/>
                          </a:solidFill>
                        </a:ln>
                        <a:effectLst/>
                      </wps:spPr>
                      <wps:bodyPr rot="0" vert="horz" wrap="square" lIns="0" tIns="0" rIns="0" bIns="0" anchor="t" anchorCtr="0"/>
                    </wps:wsp>
                  </a:graphicData>
                </a:graphic>
              </wp:anchor>
            </w:drawing>
          </mc:Choice>
          <mc:Fallback>
            <w:pict>
              <v:line id="_x0000_s1064" o:spid="_x0000_s1026" o:spt="20" style="position:absolute;left:0pt;margin-left:0pt;margin-top:0pt;height:11pt;width:1pt;z-index:251663360;mso-width-relative:page;mso-height-relative:page;" filled="f" stroked="t" coordsize="21600,21600" o:gfxdata="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cfMWNEAAAACAQAADwAA&#10;AAAAAAABACAAAAAiAAAAZHJzL2Rvd25yZXYueG1sUEsBAhQAFAAAAAgAh07iQOMQvoXkAQAAzgMA&#10;AA4AAAAAAAAAAQAgAAAAIAEAAGRycy9lMm9Eb2MueG1sUEsFBgAAAAAGAAYAWQEAAHYFAAAAAA==&#10;">
                <v:fill on="f" focussize="0,0"/>
                <v:stroke weight="1pt" color="#457AB8" joinstyle="round"/>
                <v:imagedata o:title=""/>
                <o:lock v:ext="edit" aspectratio="f"/>
              </v:lin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2438400</wp:posOffset>
                </wp:positionH>
                <wp:positionV relativeFrom="paragraph">
                  <wp:posOffset>1473200</wp:posOffset>
                </wp:positionV>
                <wp:extent cx="0" cy="266700"/>
                <wp:effectExtent l="0" t="0" r="0" b="0"/>
                <wp:wrapNone/>
                <wp:docPr id="82" name="_x0000_s1065"/>
                <wp:cNvGraphicFramePr/>
                <a:graphic xmlns:a="http://schemas.openxmlformats.org/drawingml/2006/main">
                  <a:graphicData uri="http://schemas.microsoft.com/office/word/2010/wordprocessingShape">
                    <wps:wsp>
                      <wps:cNvSpPr/>
                      <wps:spPr>
                        <a:xfrm>
                          <a:off x="0" y="0"/>
                          <a:ext cx="0" cy="2667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65" o:spid="_x0000_s1026" o:spt="100" style="position:absolute;left:0pt;margin-left:192pt;margin-top:116pt;height:21pt;width:0pt;z-index:251663360;mso-width-relative:page;mso-height-relative:page;" fillcolor="#FFFFFF" filled="t" stroked="t" coordsize="0,266700" o:gfxdata="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hnhY1QAAAAsBAAAPAAAAAAAAAAEAIAAAACIAAABkcnMvZG93bnJldi54bWxQSwEC&#10;FAAUAAAACACHTuJA4NlOOfcBAAA6BAAADgAAAAAAAAABACAAAAAkAQAAZHJzL2Uyb0RvYy54bWxQ&#10;SwUGAAAAAAYABgBZAQAAjQU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2425700</wp:posOffset>
                </wp:positionH>
                <wp:positionV relativeFrom="paragraph">
                  <wp:posOffset>673100</wp:posOffset>
                </wp:positionV>
                <wp:extent cx="0" cy="292100"/>
                <wp:effectExtent l="0" t="0" r="0" b="0"/>
                <wp:wrapNone/>
                <wp:docPr id="83" name="_x0000_s1066"/>
                <wp:cNvGraphicFramePr/>
                <a:graphic xmlns:a="http://schemas.openxmlformats.org/drawingml/2006/main">
                  <a:graphicData uri="http://schemas.microsoft.com/office/word/2010/wordprocessingShape">
                    <wps:wsp>
                      <wps:cNvSpPr/>
                      <wps:spPr>
                        <a:xfrm>
                          <a:off x="0" y="0"/>
                          <a:ext cx="0" cy="2921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66" o:spid="_x0000_s1026" o:spt="100" style="position:absolute;left:0pt;margin-left:191pt;margin-top:53pt;height:23pt;width:0pt;z-index:251663360;mso-width-relative:page;mso-height-relative:page;" fillcolor="#FFFFFF" filled="t" stroked="t" coordsize="0,292100" o:gfxdata="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hDiorWAAAACwEAAA8AAAAAAAAAAQAgAAAAIgAAAGRycy9kb3ducmV2LnhtbFBL&#10;AQIUABQAAAAIAIdO4kB4ciDJ+AEAADoEAAAOAAAAAAAAAAEAIAAAACUBAABkcnMvZTJvRG9jLnht&#10;bFBLBQYAAAAABgAGAFkBAACPBQ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1765300</wp:posOffset>
                </wp:positionH>
                <wp:positionV relativeFrom="paragraph">
                  <wp:posOffset>292100</wp:posOffset>
                </wp:positionV>
                <wp:extent cx="1308100" cy="381000"/>
                <wp:effectExtent l="6350" t="6350" r="19050" b="12700"/>
                <wp:wrapNone/>
                <wp:docPr id="84" name="_x0000_s1067"/>
                <wp:cNvGraphicFramePr/>
                <a:graphic xmlns:a="http://schemas.openxmlformats.org/drawingml/2006/main">
                  <a:graphicData uri="http://schemas.microsoft.com/office/word/2010/wordprocessingShape">
                    <wps:wsp>
                      <wps:cNvSpPr/>
                      <wps:spPr>
                        <a:xfrm>
                          <a:off x="0" y="0"/>
                          <a:ext cx="1308100" cy="381000"/>
                        </a:xfrm>
                        <a:prstGeom prst="flowChartTerminator">
                          <a:avLst/>
                        </a:prstGeom>
                        <a:solidFill>
                          <a:srgbClr val="E1EAF4">
                            <a:alpha val="100000"/>
                          </a:srgbClr>
                        </a:solidFill>
                        <a:ln w="12700">
                          <a:solidFill>
                            <a:srgbClr val="284465"/>
                          </a:solidFill>
                        </a:ln>
                        <a:effectLst/>
                      </wps:spPr>
                      <wps:txbx>
                        <w:txbxContent>
                          <w:p>
                            <w:pPr>
                              <w:jc w:val="center"/>
                              <w:rPr>
                                <w:rFonts w:hint="eastAsia"/>
                                <w:color w:val="000000"/>
                                <w:sz w:val="24"/>
                                <w:szCs w:val="32"/>
                                <w:lang w:val="en-US" w:eastAsia="zh-CN"/>
                              </w:rPr>
                            </w:pPr>
                            <w:r>
                              <w:rPr>
                                <w:rFonts w:hint="eastAsia"/>
                                <w:color w:val="000000"/>
                                <w:sz w:val="24"/>
                                <w:szCs w:val="32"/>
                                <w:lang w:val="en-US" w:eastAsia="zh-CN"/>
                              </w:rPr>
                              <w:t>开始</w:t>
                            </w:r>
                          </w:p>
                          <w:p/>
                        </w:txbxContent>
                      </wps:txbx>
                      <wps:bodyPr rot="0" vert="horz" wrap="square" lIns="0" tIns="0" rIns="0" bIns="0" anchor="t" anchorCtr="0"/>
                    </wps:wsp>
                  </a:graphicData>
                </a:graphic>
              </wp:anchor>
            </w:drawing>
          </mc:Choice>
          <mc:Fallback>
            <w:pict>
              <v:shape id="_x0000_s1067" o:spid="_x0000_s1026" o:spt="116" type="#_x0000_t116" style="position:absolute;left:0pt;margin-left:139pt;margin-top:23pt;height:30pt;width:103pt;z-index:251663360;mso-width-relative:page;mso-height-relative:page;" fillcolor="#E1EAF4" filled="t" stroked="t" coordsize="21600,21600" o:gfxdata="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M16oHXAAAACgEAAA8AAAAAAAAAAQAgAAAAIgAAAGRy&#10;cy9kb3ducmV2LnhtbFBLAQIUABQAAAAIAIdO4kDFqYtVBgIAADQEAAAOAAAAAAAAAAEAIAAAACYB&#10;AABkcnMvZTJvRG9jLnhtbFBLBQYAAAAABgAGAFkBAACeBQ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开始</w:t>
                      </w:r>
                    </w:p>
                    <w:p/>
                  </w:txbxContent>
                </v:textbox>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749300</wp:posOffset>
                </wp:positionH>
                <wp:positionV relativeFrom="paragraph">
                  <wp:posOffset>3644900</wp:posOffset>
                </wp:positionV>
                <wp:extent cx="1612900" cy="533400"/>
                <wp:effectExtent l="6350" t="6350" r="19050" b="12700"/>
                <wp:wrapNone/>
                <wp:docPr id="85" name="_x0000_s1068"/>
                <wp:cNvGraphicFramePr/>
                <a:graphic xmlns:a="http://schemas.openxmlformats.org/drawingml/2006/main">
                  <a:graphicData uri="http://schemas.microsoft.com/office/word/2010/wordprocessingShape">
                    <wps:wsp>
                      <wps:cNvSpPr/>
                      <wps:spPr>
                        <a:xfrm>
                          <a:off x="0" y="0"/>
                          <a:ext cx="16129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上级交办、嘎查村（社区）上报、主动排查信访事项</w:t>
                            </w:r>
                          </w:p>
                          <w:p/>
                        </w:txbxContent>
                      </wps:txbx>
                      <wps:bodyPr rot="0" vert="horz" wrap="square" lIns="0" tIns="0" rIns="0" bIns="0" anchor="t" anchorCtr="0"/>
                    </wps:wsp>
                  </a:graphicData>
                </a:graphic>
              </wp:anchor>
            </w:drawing>
          </mc:Choice>
          <mc:Fallback>
            <w:pict>
              <v:rect id="_x0000_s1068" o:spid="_x0000_s1026" o:spt="1" style="position:absolute;left:0pt;margin-left:59pt;margin-top:287pt;height:42pt;width:127pt;z-index:251663360;mso-width-relative:page;mso-height-relative:page;" fillcolor="#E1EAF4" filled="t" stroked="t" coordsize="21600,21600" o:gfxdata="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VHo1dkAAAALAQAADwAAAAAAAAABACAAAAAiAAAAZHJzL2Rvd25y&#10;ZXYueG1sUEsBAhQAFAAAAAgAh07iQLeiJMz9AQAAJQQAAA4AAAAAAAAAAQAgAAAAKAEAAGRycy9l&#10;Mm9Eb2MueG1sUEsFBgAAAAAGAAYAWQEAAJcFA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上级交办、嘎查村（社区）上报、主动排查信访事项</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4419600</wp:posOffset>
                </wp:positionH>
                <wp:positionV relativeFrom="paragraph">
                  <wp:posOffset>3644900</wp:posOffset>
                </wp:positionV>
                <wp:extent cx="1168400" cy="406400"/>
                <wp:effectExtent l="6350" t="6350" r="6350" b="6350"/>
                <wp:wrapNone/>
                <wp:docPr id="86" name="_x0000_s1069"/>
                <wp:cNvGraphicFramePr/>
                <a:graphic xmlns:a="http://schemas.openxmlformats.org/drawingml/2006/main">
                  <a:graphicData uri="http://schemas.microsoft.com/office/word/2010/wordprocessingShape">
                    <wps:wsp>
                      <wps:cNvSpPr/>
                      <wps:spPr>
                        <a:xfrm>
                          <a:off x="0" y="0"/>
                          <a:ext cx="1168400" cy="406400"/>
                        </a:xfrm>
                        <a:prstGeom prst="flowChartTerminator">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结束</w:t>
                            </w:r>
                          </w:p>
                          <w:p/>
                        </w:txbxContent>
                      </wps:txbx>
                      <wps:bodyPr rot="0" vert="horz" wrap="square" lIns="0" tIns="0" rIns="0" bIns="0" anchor="t" anchorCtr="0"/>
                    </wps:wsp>
                  </a:graphicData>
                </a:graphic>
              </wp:anchor>
            </w:drawing>
          </mc:Choice>
          <mc:Fallback>
            <w:pict>
              <v:shape id="_x0000_s1069" o:spid="_x0000_s1026" o:spt="116" type="#_x0000_t116" style="position:absolute;left:0pt;margin-left:348pt;margin-top:287pt;height:32pt;width:92pt;z-index:251663360;mso-width-relative:page;mso-height-relative:page;" fillcolor="#E1EAF4" filled="t" stroked="t" coordsize="21600,21600" o:gfxdata="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2NnKPYAAAACwEAAA8AAAAAAAAAAQAgAAAAIgAAAGRy&#10;cy9kb3ducmV2LnhtbFBLAQIUABQAAAAIAIdO4kA2/jocBQIAADQEAAAOAAAAAAAAAAEAIAAAACcB&#10;AABkcnMvZTJvRG9jLnhtbFBLBQYAAAAABgAGAFkBAACe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结束</w:t>
                      </w:r>
                    </w:p>
                    <w:p/>
                  </w:txbxContent>
                </v:textbox>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2641600</wp:posOffset>
                </wp:positionH>
                <wp:positionV relativeFrom="paragraph">
                  <wp:posOffset>3644900</wp:posOffset>
                </wp:positionV>
                <wp:extent cx="1422400" cy="533400"/>
                <wp:effectExtent l="6350" t="6350" r="19050" b="12700"/>
                <wp:wrapNone/>
                <wp:docPr id="87" name="_x0000_s1070"/>
                <wp:cNvGraphicFramePr/>
                <a:graphic xmlns:a="http://schemas.openxmlformats.org/drawingml/2006/main">
                  <a:graphicData uri="http://schemas.microsoft.com/office/word/2010/wordprocessingShape">
                    <wps:wsp>
                      <wps:cNvSpPr/>
                      <wps:spPr>
                        <a:xfrm>
                          <a:off x="0" y="0"/>
                          <a:ext cx="14224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填写《信访事项代办单》</w:t>
                            </w:r>
                          </w:p>
                          <w:p/>
                        </w:txbxContent>
                      </wps:txbx>
                      <wps:bodyPr rot="0" vert="horz" wrap="square" lIns="0" tIns="0" rIns="0" bIns="0" anchor="t" anchorCtr="0"/>
                    </wps:wsp>
                  </a:graphicData>
                </a:graphic>
              </wp:anchor>
            </w:drawing>
          </mc:Choice>
          <mc:Fallback>
            <w:pict>
              <v:rect id="_x0000_s1070" o:spid="_x0000_s1026" o:spt="1" style="position:absolute;left:0pt;margin-left:208pt;margin-top:287pt;height:42pt;width:112pt;z-index:251663360;mso-width-relative:page;mso-height-relative:page;" fillcolor="#E1EAF4" filled="t" stroked="t" coordsize="21600,21600" o:gfxdata="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F+2OzaAAAACwEAAA8AAAAAAAAAAQAgAAAAIgAAAGRycy9kb3ducmV2&#10;LnhtbFBLAQIUABQAAAAIAIdO4kBs9RM5+gEAACUEAAAOAAAAAAAAAAEAIAAAACkBAABkcnMvZTJv&#10;RG9jLnhtbFBLBQYAAAAABgAGAFkBAACV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填写《信访事项代办单》</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-571500</wp:posOffset>
                </wp:positionH>
                <wp:positionV relativeFrom="paragraph">
                  <wp:posOffset>3644900</wp:posOffset>
                </wp:positionV>
                <wp:extent cx="1168400" cy="406400"/>
                <wp:effectExtent l="6350" t="6350" r="6350" b="6350"/>
                <wp:wrapNone/>
                <wp:docPr id="88" name="_x0000_s1071"/>
                <wp:cNvGraphicFramePr/>
                <a:graphic xmlns:a="http://schemas.openxmlformats.org/drawingml/2006/main">
                  <a:graphicData uri="http://schemas.microsoft.com/office/word/2010/wordprocessingShape">
                    <wps:wsp>
                      <wps:cNvSpPr/>
                      <wps:spPr>
                        <a:xfrm>
                          <a:off x="0" y="0"/>
                          <a:ext cx="1168400" cy="406400"/>
                        </a:xfrm>
                        <a:prstGeom prst="flowChartTerminator">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结束</w:t>
                            </w:r>
                          </w:p>
                          <w:p/>
                        </w:txbxContent>
                      </wps:txbx>
                      <wps:bodyPr rot="0" vert="horz" wrap="square" lIns="0" tIns="0" rIns="0" bIns="0" anchor="t" anchorCtr="0"/>
                    </wps:wsp>
                  </a:graphicData>
                </a:graphic>
              </wp:anchor>
            </w:drawing>
          </mc:Choice>
          <mc:Fallback>
            <w:pict>
              <v:shape id="_x0000_s1071" o:spid="_x0000_s1026" o:spt="116" type="#_x0000_t116" style="position:absolute;left:0pt;margin-left:-45pt;margin-top:287pt;height:32pt;width:92pt;z-index:251663360;mso-width-relative:page;mso-height-relative:page;" fillcolor="#E1EAF4" filled="t" stroked="t" coordsize="21600,21600" o:gfxdata="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4+X42QAAAAoBAAAPAAAAAAAAAAEAIAAAACIAAABk&#10;cnMvZG93bnJldi54bWxQSwECFAAUAAAACACHTuJA26T0BgUCAAA0BAAADgAAAAAAAAABACAAAAAo&#10;AQAAZHJzL2Uyb0RvYy54bWxQSwUGAAAAAAYABgBZAQAAnwU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结束</w:t>
                      </w:r>
                    </w:p>
                    <w:p/>
                  </w:txbxContent>
                </v:textbox>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1333500</wp:posOffset>
                </wp:positionH>
                <wp:positionV relativeFrom="paragraph">
                  <wp:posOffset>1739900</wp:posOffset>
                </wp:positionV>
                <wp:extent cx="2184400" cy="762000"/>
                <wp:effectExtent l="6350" t="6350" r="19050" b="12700"/>
                <wp:wrapNone/>
                <wp:docPr id="89" name="_x0000_s1072"/>
                <wp:cNvGraphicFramePr/>
                <a:graphic xmlns:a="http://schemas.openxmlformats.org/drawingml/2006/main">
                  <a:graphicData uri="http://schemas.microsoft.com/office/word/2010/wordprocessingShape">
                    <wps:wsp>
                      <wps:cNvSpPr/>
                      <wps:spPr>
                        <a:xfrm>
                          <a:off x="0" y="0"/>
                          <a:ext cx="2184400" cy="762000"/>
                        </a:xfrm>
                        <a:prstGeom prst="diamond">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代办服务站</w:t>
                            </w:r>
                          </w:p>
                          <w:p>
                            <w:pPr>
                              <w:jc w:val="center"/>
                              <w:rPr>
                                <w:rFonts w:hint="eastAsia"/>
                                <w:color w:val="000000"/>
                                <w:sz w:val="21"/>
                                <w:szCs w:val="24"/>
                                <w:lang w:val="en-US" w:eastAsia="zh-CN"/>
                              </w:rPr>
                            </w:pPr>
                            <w:r>
                              <w:rPr>
                                <w:rFonts w:hint="eastAsia"/>
                                <w:color w:val="000000"/>
                                <w:sz w:val="21"/>
                                <w:szCs w:val="24"/>
                                <w:lang w:val="en-US" w:eastAsia="zh-CN"/>
                              </w:rPr>
                              <w:t>进行甄别</w:t>
                            </w:r>
                          </w:p>
                          <w:p/>
                        </w:txbxContent>
                      </wps:txbx>
                      <wps:bodyPr rot="0" vert="horz" wrap="square" lIns="0" tIns="0" rIns="0" bIns="0" anchor="t" anchorCtr="0"/>
                    </wps:wsp>
                  </a:graphicData>
                </a:graphic>
              </wp:anchor>
            </w:drawing>
          </mc:Choice>
          <mc:Fallback>
            <w:pict>
              <v:shape id="_x0000_s1072" o:spid="_x0000_s1026" o:spt="4" type="#_x0000_t4" style="position:absolute;left:0pt;margin-left:105pt;margin-top:137pt;height:60pt;width:172pt;z-index:251663360;mso-width-relative:page;mso-height-relative:page;" fillcolor="#E1EAF4" filled="t" stroked="t" coordsize="21600,21600" o:gfxdata="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ad5BtcAAAALAQAADwAAAAAAAAABACAAAAAiAAAAZHJzL2Rvd25y&#10;ZXYueG1sUEsBAhQAFAAAAAgAh07iQGs87kv/AQAAKAQAAA4AAAAAAAAAAQAgAAAAJgEAAGRycy9l&#10;Mm9Eb2MueG1sUEsFBgAAAAAGAAYAWQEAAJcFA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代办服务站</w:t>
                      </w:r>
                    </w:p>
                    <w:p>
                      <w:pPr>
                        <w:jc w:val="center"/>
                        <w:rPr>
                          <w:rFonts w:hint="eastAsia"/>
                          <w:color w:val="000000"/>
                          <w:sz w:val="21"/>
                          <w:szCs w:val="24"/>
                          <w:lang w:val="en-US" w:eastAsia="zh-CN"/>
                        </w:rPr>
                      </w:pPr>
                      <w:r>
                        <w:rPr>
                          <w:rFonts w:hint="eastAsia"/>
                          <w:color w:val="000000"/>
                          <w:sz w:val="21"/>
                          <w:szCs w:val="24"/>
                          <w:lang w:val="en-US" w:eastAsia="zh-CN"/>
                        </w:rPr>
                        <w:t>进行甄别</w:t>
                      </w:r>
                    </w:p>
                    <w:p/>
                  </w:txbxContent>
                </v:textbox>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1651000</wp:posOffset>
                </wp:positionH>
                <wp:positionV relativeFrom="paragraph">
                  <wp:posOffset>965200</wp:posOffset>
                </wp:positionV>
                <wp:extent cx="1562100" cy="508000"/>
                <wp:effectExtent l="6350" t="6350" r="12700" b="19050"/>
                <wp:wrapNone/>
                <wp:docPr id="90" name="_x0000_s1073"/>
                <wp:cNvGraphicFramePr/>
                <a:graphic xmlns:a="http://schemas.openxmlformats.org/drawingml/2006/main">
                  <a:graphicData uri="http://schemas.microsoft.com/office/word/2010/wordprocessingShape">
                    <wps:wsp>
                      <wps:cNvSpPr/>
                      <wps:spPr>
                        <a:xfrm>
                          <a:off x="0" y="0"/>
                          <a:ext cx="1562100" cy="5080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信访人提出信访事项</w:t>
                            </w:r>
                          </w:p>
                          <w:p>
                            <w:pPr>
                              <w:jc w:val="center"/>
                              <w:rPr>
                                <w:rFonts w:hint="eastAsia"/>
                                <w:color w:val="000000"/>
                                <w:sz w:val="21"/>
                                <w:szCs w:val="24"/>
                                <w:lang w:val="en-US" w:eastAsia="zh-CN"/>
                              </w:rPr>
                            </w:pPr>
                            <w:r>
                              <w:rPr>
                                <w:rFonts w:hint="eastAsia"/>
                                <w:color w:val="000000"/>
                                <w:sz w:val="21"/>
                                <w:szCs w:val="24"/>
                                <w:lang w:val="en-US" w:eastAsia="zh-CN"/>
                              </w:rPr>
                              <w:t>（信、访、网、电）</w:t>
                            </w:r>
                          </w:p>
                          <w:p/>
                        </w:txbxContent>
                      </wps:txbx>
                      <wps:bodyPr rot="0" vert="horz" wrap="square" lIns="0" tIns="0" rIns="0" bIns="0" anchor="t" anchorCtr="0"/>
                    </wps:wsp>
                  </a:graphicData>
                </a:graphic>
              </wp:anchor>
            </w:drawing>
          </mc:Choice>
          <mc:Fallback>
            <w:pict>
              <v:rect id="_x0000_s1073" o:spid="_x0000_s1026" o:spt="1" style="position:absolute;left:0pt;margin-left:130pt;margin-top:76pt;height:40pt;width:123pt;z-index:251663360;mso-width-relative:page;mso-height-relative:page;" fillcolor="#E1EAF4" filled="t" stroked="t" coordsize="21600,21600" o:gfxdata="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smD3ZAAAACwEAAA8AAAAAAAAAAQAgAAAAIgAAAGRycy9kb3ducmV2&#10;LnhtbFBLAQIUABQAAAAIAIdO4kDsoTMQ+wEAACUEAAAOAAAAAAAAAAEAIAAAACgBAABkcnMvZTJv&#10;RG9jLnhtbFBLBQYAAAAABgAGAFkBAACV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信访人提出信访事项</w:t>
                      </w:r>
                    </w:p>
                    <w:p>
                      <w:pPr>
                        <w:jc w:val="center"/>
                        <w:rPr>
                          <w:rFonts w:hint="eastAsia"/>
                          <w:color w:val="000000"/>
                          <w:sz w:val="21"/>
                          <w:szCs w:val="24"/>
                          <w:lang w:val="en-US" w:eastAsia="zh-CN"/>
                        </w:rPr>
                      </w:pPr>
                      <w:r>
                        <w:rPr>
                          <w:rFonts w:hint="eastAsia"/>
                          <w:color w:val="000000"/>
                          <w:sz w:val="21"/>
                          <w:szCs w:val="24"/>
                          <w:lang w:val="en-US" w:eastAsia="zh-CN"/>
                        </w:rPr>
                        <w:t>（信、访、网、电）</w:t>
                      </w:r>
                    </w:p>
                    <w:p/>
                  </w:txbxContent>
                </v:textbox>
              </v:rect>
            </w:pict>
          </mc:Fallback>
        </mc:AlternateContent>
      </w:r>
    </w:p>
    <w:p>
      <w:pPr>
        <w:bidi w:val="0"/>
        <w:rPr>
          <w:rFonts w:ascii="Calibri" w:hAnsi="Calibri" w:eastAsia="宋体"/>
          <w:kern w:val="2"/>
          <w:sz w:val="21"/>
          <w:szCs w:val="24"/>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5080000</wp:posOffset>
                </wp:positionH>
                <wp:positionV relativeFrom="paragraph">
                  <wp:posOffset>165100</wp:posOffset>
                </wp:positionV>
                <wp:extent cx="800100" cy="266700"/>
                <wp:effectExtent l="0" t="0" r="0" b="0"/>
                <wp:wrapNone/>
                <wp:docPr id="91" name="_x0000_s1074"/>
                <wp:cNvGraphicFramePr/>
                <a:graphic xmlns:a="http://schemas.openxmlformats.org/drawingml/2006/main">
                  <a:graphicData uri="http://schemas.microsoft.com/office/word/2010/wordprocessingShape">
                    <wps:wsp>
                      <wps:cNvSpPr/>
                      <wps:spPr>
                        <a:xfrm>
                          <a:off x="0" y="0"/>
                          <a:ext cx="800100" cy="266700"/>
                        </a:xfrm>
                        <a:prstGeom prst="rect">
                          <a:avLst/>
                        </a:prstGeom>
                        <a:noFill/>
                        <a:ln>
                          <a:noFill/>
                        </a:ln>
                        <a:effectLst/>
                      </wps:spPr>
                      <wps:txbx>
                        <w:txbxContent>
                          <w:p>
                            <w:pPr>
                              <w:rPr>
                                <w:rFonts w:hint="eastAsia"/>
                                <w:sz w:val="18"/>
                                <w:szCs w:val="21"/>
                                <w:lang w:val="en-US" w:eastAsia="zh-CN"/>
                              </w:rPr>
                            </w:pPr>
                            <w:r>
                              <w:rPr>
                                <w:rFonts w:hint="eastAsia"/>
                                <w:sz w:val="18"/>
                                <w:szCs w:val="21"/>
                                <w:lang w:val="en-US" w:eastAsia="zh-CN"/>
                              </w:rPr>
                              <w:t>不愿代办的</w:t>
                            </w:r>
                          </w:p>
                          <w:p/>
                        </w:txbxContent>
                      </wps:txbx>
                      <wps:bodyPr rot="0" vert="horz" wrap="square" lIns="0" tIns="0" rIns="0" bIns="0" anchor="t" anchorCtr="0"/>
                    </wps:wsp>
                  </a:graphicData>
                </a:graphic>
              </wp:anchor>
            </w:drawing>
          </mc:Choice>
          <mc:Fallback>
            <w:pict>
              <v:rect id="_x0000_s1074" o:spid="_x0000_s1026" o:spt="1" style="position:absolute;left:0pt;margin-left:400pt;margin-top:13pt;height:21pt;width:63pt;z-index:251663360;mso-width-relative:page;mso-height-relative:page;" filled="f" stroked="f" coordsize="21600,21600" o:gfxdata="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dffKTYAAAACQEAAA8AAAAAAAAAAQAgAAAAIgAAAGRycy9kb3du&#10;cmV2LnhtbFBLAQIUABQAAAAIAIdO4kDOvZz1xgEAAKYDAAAOAAAAAAAAAAEAIAAAACcBAABkcnMv&#10;ZTJvRG9jLnhtbFBLBQYAAAAABgAGAFkBAABfBQAAAAA=&#10;">
                <v:fill on="f" focussize="0,0"/>
                <v:stroke on="f"/>
                <v:imagedata o:title=""/>
                <o:lock v:ext="edit" aspectratio="f"/>
                <v:textbox inset="0mm,0mm,0mm,0mm">
                  <w:txbxContent>
                    <w:p>
                      <w:pPr>
                        <w:rPr>
                          <w:rFonts w:hint="eastAsia"/>
                          <w:sz w:val="18"/>
                          <w:szCs w:val="21"/>
                          <w:lang w:val="en-US" w:eastAsia="zh-CN"/>
                        </w:rPr>
                      </w:pPr>
                      <w:r>
                        <w:rPr>
                          <w:rFonts w:hint="eastAsia"/>
                          <w:sz w:val="18"/>
                          <w:szCs w:val="21"/>
                          <w:lang w:val="en-US" w:eastAsia="zh-CN"/>
                        </w:rPr>
                        <w:t>不愿代办的</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3289300</wp:posOffset>
                </wp:positionH>
                <wp:positionV relativeFrom="paragraph">
                  <wp:posOffset>152400</wp:posOffset>
                </wp:positionV>
                <wp:extent cx="1168400" cy="266700"/>
                <wp:effectExtent l="0" t="0" r="0" b="0"/>
                <wp:wrapNone/>
                <wp:docPr id="92" name="_x0000_s1075"/>
                <wp:cNvGraphicFramePr/>
                <a:graphic xmlns:a="http://schemas.openxmlformats.org/drawingml/2006/main">
                  <a:graphicData uri="http://schemas.microsoft.com/office/word/2010/wordprocessingShape">
                    <wps:wsp>
                      <wps:cNvSpPr/>
                      <wps:spPr>
                        <a:xfrm>
                          <a:off x="0" y="0"/>
                          <a:ext cx="1168400" cy="266700"/>
                        </a:xfrm>
                        <a:prstGeom prst="rect">
                          <a:avLst/>
                        </a:prstGeom>
                        <a:noFill/>
                        <a:ln>
                          <a:noFill/>
                        </a:ln>
                        <a:effectLst/>
                      </wps:spPr>
                      <wps:txbx>
                        <w:txbxContent>
                          <w:p>
                            <w:pPr>
                              <w:rPr>
                                <w:rFonts w:hint="eastAsia"/>
                                <w:sz w:val="18"/>
                                <w:szCs w:val="21"/>
                                <w:lang w:val="en-US" w:eastAsia="zh-CN"/>
                              </w:rPr>
                            </w:pPr>
                            <w:r>
                              <w:rPr>
                                <w:rFonts w:hint="eastAsia"/>
                                <w:sz w:val="18"/>
                                <w:szCs w:val="21"/>
                                <w:lang w:val="en-US" w:eastAsia="zh-CN"/>
                              </w:rPr>
                              <w:t>无法直接答复的</w:t>
                            </w:r>
                          </w:p>
                          <w:p/>
                        </w:txbxContent>
                      </wps:txbx>
                      <wps:bodyPr rot="0" vert="horz" wrap="square" lIns="0" tIns="0" rIns="0" bIns="0" anchor="t" anchorCtr="0"/>
                    </wps:wsp>
                  </a:graphicData>
                </a:graphic>
              </wp:anchor>
            </w:drawing>
          </mc:Choice>
          <mc:Fallback>
            <w:pict>
              <v:rect id="_x0000_s1075" o:spid="_x0000_s1026" o:spt="1" style="position:absolute;left:0pt;margin-left:259pt;margin-top:12pt;height:21pt;width:92pt;z-index:251663360;mso-width-relative:page;mso-height-relative:page;" filled="f" stroked="f" coordsize="21600,21600" o:gfxdata="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kxCf2gAAAAkBAAAPAAAAAAAAAAEAIAAAACIAAABkcnMv&#10;ZG93bnJldi54bWxQSwECFAAUAAAACACHTuJAag2QgMgBAACnAwAADgAAAAAAAAABACAAAAApAQAA&#10;ZHJzL2Uyb0RvYy54bWxQSwUGAAAAAAYABgBZAQAAYwUAAAAA&#10;">
                <v:fill on="f" focussize="0,0"/>
                <v:stroke on="f"/>
                <v:imagedata o:title=""/>
                <o:lock v:ext="edit" aspectratio="f"/>
                <v:textbox inset="0mm,0mm,0mm,0mm">
                  <w:txbxContent>
                    <w:p>
                      <w:pPr>
                        <w:rPr>
                          <w:rFonts w:hint="eastAsia"/>
                          <w:sz w:val="18"/>
                          <w:szCs w:val="21"/>
                          <w:lang w:val="en-US" w:eastAsia="zh-CN"/>
                        </w:rPr>
                      </w:pPr>
                      <w:r>
                        <w:rPr>
                          <w:rFonts w:hint="eastAsia"/>
                          <w:sz w:val="18"/>
                          <w:szCs w:val="21"/>
                          <w:lang w:val="en-US" w:eastAsia="zh-CN"/>
                        </w:rPr>
                        <w:t>无法直接答复的</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1612900</wp:posOffset>
                </wp:positionH>
                <wp:positionV relativeFrom="paragraph">
                  <wp:posOffset>165100</wp:posOffset>
                </wp:positionV>
                <wp:extent cx="990600" cy="266700"/>
                <wp:effectExtent l="0" t="0" r="0" b="0"/>
                <wp:wrapNone/>
                <wp:docPr id="93" name="_x0000_s1076"/>
                <wp:cNvGraphicFramePr/>
                <a:graphic xmlns:a="http://schemas.openxmlformats.org/drawingml/2006/main">
                  <a:graphicData uri="http://schemas.microsoft.com/office/word/2010/wordprocessingShape">
                    <wps:wsp>
                      <wps:cNvSpPr/>
                      <wps:spPr>
                        <a:xfrm>
                          <a:off x="0" y="0"/>
                          <a:ext cx="990600" cy="266700"/>
                        </a:xfrm>
                        <a:prstGeom prst="rect">
                          <a:avLst/>
                        </a:prstGeom>
                        <a:noFill/>
                        <a:ln>
                          <a:noFill/>
                        </a:ln>
                        <a:effectLst/>
                      </wps:spPr>
                      <wps:txbx>
                        <w:txbxContent>
                          <w:p>
                            <w:pPr>
                              <w:rPr>
                                <w:rFonts w:hint="eastAsia"/>
                                <w:sz w:val="18"/>
                                <w:szCs w:val="21"/>
                                <w:lang w:val="en-US" w:eastAsia="zh-CN"/>
                              </w:rPr>
                            </w:pPr>
                            <w:r>
                              <w:rPr>
                                <w:rFonts w:hint="eastAsia"/>
                                <w:sz w:val="18"/>
                                <w:szCs w:val="21"/>
                                <w:lang w:val="en-US" w:eastAsia="zh-CN"/>
                              </w:rPr>
                              <w:t>非代办范围的</w:t>
                            </w:r>
                          </w:p>
                          <w:p/>
                        </w:txbxContent>
                      </wps:txbx>
                      <wps:bodyPr rot="0" vert="horz" wrap="square" lIns="0" tIns="0" rIns="0" bIns="0" anchor="t" anchorCtr="0"/>
                    </wps:wsp>
                  </a:graphicData>
                </a:graphic>
              </wp:anchor>
            </w:drawing>
          </mc:Choice>
          <mc:Fallback>
            <w:pict>
              <v:rect id="_x0000_s1076" o:spid="_x0000_s1026" o:spt="1" style="position:absolute;left:0pt;margin-left:127pt;margin-top:13pt;height:21pt;width:78pt;z-index:251663360;mso-width-relative:page;mso-height-relative:page;" filled="f" stroked="f" coordsize="21600,21600" o:gfxdata="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VLQZtkAAAAJAQAADwAAAAAAAAABACAAAAAiAAAAZHJzL2Rv&#10;d25yZXYueG1sUEsBAhQAFAAAAAgAh07iQHz7yrXHAQAApgMAAA4AAAAAAAAAAQAgAAAAKAEAAGRy&#10;cy9lMm9Eb2MueG1sUEsFBgAAAAAGAAYAWQEAAGEFAAAAAA==&#10;">
                <v:fill on="f" focussize="0,0"/>
                <v:stroke on="f"/>
                <v:imagedata o:title=""/>
                <o:lock v:ext="edit" aspectratio="f"/>
                <v:textbox inset="0mm,0mm,0mm,0mm">
                  <w:txbxContent>
                    <w:p>
                      <w:pPr>
                        <w:rPr>
                          <w:rFonts w:hint="eastAsia"/>
                          <w:sz w:val="18"/>
                          <w:szCs w:val="21"/>
                          <w:lang w:val="en-US" w:eastAsia="zh-CN"/>
                        </w:rPr>
                      </w:pPr>
                      <w:r>
                        <w:rPr>
                          <w:rFonts w:hint="eastAsia"/>
                          <w:sz w:val="18"/>
                          <w:szCs w:val="21"/>
                          <w:lang w:val="en-US" w:eastAsia="zh-CN"/>
                        </w:rPr>
                        <w:t>非代办范围的</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38100</wp:posOffset>
                </wp:positionH>
                <wp:positionV relativeFrom="paragraph">
                  <wp:posOffset>177800</wp:posOffset>
                </wp:positionV>
                <wp:extent cx="825500" cy="266700"/>
                <wp:effectExtent l="0" t="0" r="0" b="0"/>
                <wp:wrapNone/>
                <wp:docPr id="94" name="_x0000_s1077"/>
                <wp:cNvGraphicFramePr/>
                <a:graphic xmlns:a="http://schemas.openxmlformats.org/drawingml/2006/main">
                  <a:graphicData uri="http://schemas.microsoft.com/office/word/2010/wordprocessingShape">
                    <wps:wsp>
                      <wps:cNvSpPr/>
                      <wps:spPr>
                        <a:xfrm>
                          <a:off x="0" y="0"/>
                          <a:ext cx="825500" cy="266700"/>
                        </a:xfrm>
                        <a:prstGeom prst="rect">
                          <a:avLst/>
                        </a:prstGeom>
                        <a:noFill/>
                        <a:ln>
                          <a:noFill/>
                        </a:ln>
                        <a:effectLst/>
                      </wps:spPr>
                      <wps:txbx>
                        <w:txbxContent>
                          <w:p>
                            <w:pPr>
                              <w:rPr>
                                <w:rFonts w:hint="eastAsia"/>
                                <w:sz w:val="18"/>
                                <w:szCs w:val="21"/>
                                <w:lang w:val="en-US" w:eastAsia="zh-CN"/>
                              </w:rPr>
                            </w:pPr>
                            <w:r>
                              <w:rPr>
                                <w:rFonts w:hint="eastAsia"/>
                                <w:sz w:val="18"/>
                                <w:szCs w:val="21"/>
                                <w:lang w:val="en-US" w:eastAsia="zh-CN"/>
                              </w:rPr>
                              <w:t>简单的</w:t>
                            </w:r>
                          </w:p>
                          <w:p/>
                        </w:txbxContent>
                      </wps:txbx>
                      <wps:bodyPr rot="0" vert="horz" wrap="square" lIns="0" tIns="0" rIns="0" bIns="0" anchor="t" anchorCtr="0"/>
                    </wps:wsp>
                  </a:graphicData>
                </a:graphic>
              </wp:anchor>
            </w:drawing>
          </mc:Choice>
          <mc:Fallback>
            <w:pict>
              <v:rect id="_x0000_s1077" o:spid="_x0000_s1026" o:spt="1" style="position:absolute;left:0pt;margin-left:3pt;margin-top:14pt;height:21pt;width:65pt;z-index:251663360;mso-width-relative:page;mso-height-relative:page;" filled="f" stroked="f" coordsize="21600,21600" o:gfxdata="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mAyi81wAAAAcBAAAPAAAAAAAAAAEAIAAAACIAAABkcnMvZG93&#10;bnJldi54bWxQSwECFAAUAAAACACHTuJA0F3+x8gBAACmAwAADgAAAAAAAAABACAAAAAmAQAAZHJz&#10;L2Uyb0RvYy54bWxQSwUGAAAAAAYABgBZAQAAYAUAAAAA&#10;">
                <v:fill on="f" focussize="0,0"/>
                <v:stroke on="f"/>
                <v:imagedata o:title=""/>
                <o:lock v:ext="edit" aspectratio="f"/>
                <v:textbox inset="0mm,0mm,0mm,0mm">
                  <w:txbxContent>
                    <w:p>
                      <w:pPr>
                        <w:rPr>
                          <w:rFonts w:hint="eastAsia"/>
                          <w:sz w:val="18"/>
                          <w:szCs w:val="21"/>
                          <w:lang w:val="en-US" w:eastAsia="zh-CN"/>
                        </w:rPr>
                      </w:pPr>
                      <w:r>
                        <w:rPr>
                          <w:rFonts w:hint="eastAsia"/>
                          <w:sz w:val="18"/>
                          <w:szCs w:val="21"/>
                          <w:lang w:val="en-US" w:eastAsia="zh-CN"/>
                        </w:rPr>
                        <w:t>简单的</w:t>
                      </w:r>
                    </w:p>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3352800</wp:posOffset>
                </wp:positionH>
                <wp:positionV relativeFrom="paragraph">
                  <wp:posOffset>25400</wp:posOffset>
                </wp:positionV>
                <wp:extent cx="0" cy="279400"/>
                <wp:effectExtent l="0" t="0" r="0" b="0"/>
                <wp:wrapNone/>
                <wp:docPr id="95" name="_x0000_s1078"/>
                <wp:cNvGraphicFramePr/>
                <a:graphic xmlns:a="http://schemas.openxmlformats.org/drawingml/2006/main">
                  <a:graphicData uri="http://schemas.microsoft.com/office/word/2010/wordprocessingShape">
                    <wps:wsp>
                      <wps:cNvSpPr/>
                      <wps:spPr>
                        <a:xfrm flipH="1">
                          <a:off x="0" y="0"/>
                          <a:ext cx="0" cy="2794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78" o:spid="_x0000_s1026" o:spt="100" style="position:absolute;left:0pt;flip:x;margin-left:264pt;margin-top:2pt;height:22pt;width:0pt;z-index:251663360;mso-width-relative:page;mso-height-relative:page;" fillcolor="#FFFFFF" filled="t" stroked="t" coordsize="0,279400" o:gfxdata="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HBxm3UAAAACAEAAA8AAAAAAAAAAQAgAAAAIgAAAGRycy9kb3ducmV2&#10;LnhtbFBLAQIUABQAAAAIAIdO4kDUDrivAAIAAEQEAAAOAAAAAAAAAAEAIAAAACMBAABkcnMvZTJv&#10;RG9jLnhtbFBLBQYAAAAABgAGAFkBAACVBQAAAAA=&#10;">
                <v:fill on="t" focussize="0,0"/>
                <v:stroke weight="1pt" color="#FFFFFF" joinstyle="round" endarrow="open"/>
                <v:imagedata o:title=""/>
                <o:lock v:ext="edit" aspectratio="f"/>
                <v:textbox inset="0mm,0mm,0mm,0mm"/>
              </v:shape>
            </w:pict>
          </mc:Fallback>
        </mc:AlternateContent>
      </w:r>
    </w:p>
    <w:p>
      <w:pPr>
        <w:bidi w:val="0"/>
        <w:rPr>
          <w:lang w:val="en-US" w:eastAsia="zh-CN"/>
        </w:rPr>
      </w:pPr>
    </w:p>
    <w:p>
      <w:pPr>
        <w:bidi w:val="0"/>
        <w:rPr>
          <w:lang w:val="en-US" w:eastAsia="zh-CN"/>
        </w:rPr>
      </w:pPr>
    </w:p>
    <w:p>
      <w:pPr>
        <w:bidi w:val="0"/>
        <w:rPr>
          <w:lang w:val="en-US" w:eastAsia="zh-CN"/>
        </w:rPr>
      </w:pP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3340100</wp:posOffset>
                </wp:positionH>
                <wp:positionV relativeFrom="paragraph">
                  <wp:posOffset>38100</wp:posOffset>
                </wp:positionV>
                <wp:extent cx="0" cy="279400"/>
                <wp:effectExtent l="0" t="0" r="0" b="0"/>
                <wp:wrapNone/>
                <wp:docPr id="96" name="_x0000_s1079"/>
                <wp:cNvGraphicFramePr/>
                <a:graphic xmlns:a="http://schemas.openxmlformats.org/drawingml/2006/main">
                  <a:graphicData uri="http://schemas.microsoft.com/office/word/2010/wordprocessingShape">
                    <wps:wsp>
                      <wps:cNvSpPr/>
                      <wps:spPr>
                        <a:xfrm flipH="1">
                          <a:off x="0" y="0"/>
                          <a:ext cx="0" cy="2794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79" o:spid="_x0000_s1026" o:spt="100" style="position:absolute;left:0pt;flip:x;margin-left:263pt;margin-top:3pt;height:22pt;width:0pt;z-index:251663360;mso-width-relative:page;mso-height-relative:page;" fillcolor="#FFFFFF" filled="t" stroked="t" coordsize="0,279400" o:gfxdata="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OhcvUAAAACAEAAA8AAAAAAAAAAQAgAAAAIgAAAGRycy9kb3ducmV2&#10;LnhtbFBLAQIUABQAAAAIAIdO4kDiHBFtAAIAAEQEAAAOAAAAAAAAAAEAIAAAACMBAABkcnMvZTJv&#10;RG9jLnhtbFBLBQYAAAAABgAGAFkBAACVBQAAAAA=&#10;">
                <v:fill on="t" focussize="0,0"/>
                <v:stroke weight="1pt" color="#FFFFFF" joinstyle="round" endarrow="open"/>
                <v:imagedata o:title=""/>
                <o:lock v:ext="edit" aspectratio="f"/>
                <v:textbox inset="0mm,0mm,0mm,0mm"/>
              </v:shape>
            </w:pict>
          </mc:Fallback>
        </mc:AlternateContent>
      </w: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3759200</wp:posOffset>
                </wp:positionH>
                <wp:positionV relativeFrom="paragraph">
                  <wp:posOffset>50800</wp:posOffset>
                </wp:positionV>
                <wp:extent cx="800100" cy="266700"/>
                <wp:effectExtent l="0" t="0" r="0" b="0"/>
                <wp:wrapNone/>
                <wp:docPr id="97" name="_x0000_s1080"/>
                <wp:cNvGraphicFramePr/>
                <a:graphic xmlns:a="http://schemas.openxmlformats.org/drawingml/2006/main">
                  <a:graphicData uri="http://schemas.microsoft.com/office/word/2010/wordprocessingShape">
                    <wps:wsp>
                      <wps:cNvSpPr/>
                      <wps:spPr>
                        <a:xfrm>
                          <a:off x="0" y="0"/>
                          <a:ext cx="800100" cy="266700"/>
                        </a:xfrm>
                        <a:prstGeom prst="rect">
                          <a:avLst/>
                        </a:prstGeom>
                        <a:noFill/>
                        <a:ln>
                          <a:noFill/>
                        </a:ln>
                        <a:effectLst/>
                      </wps:spPr>
                      <wps:txbx>
                        <w:txbxContent>
                          <w:p>
                            <w:pPr>
                              <w:rPr>
                                <w:rFonts w:hint="eastAsia"/>
                                <w:sz w:val="18"/>
                                <w:szCs w:val="21"/>
                                <w:lang w:val="en-US" w:eastAsia="zh-CN"/>
                              </w:rPr>
                            </w:pPr>
                            <w:r>
                              <w:rPr>
                                <w:rFonts w:hint="eastAsia"/>
                                <w:sz w:val="18"/>
                                <w:szCs w:val="21"/>
                                <w:lang w:val="en-US" w:eastAsia="zh-CN"/>
                              </w:rPr>
                              <w:t>无法解决的</w:t>
                            </w:r>
                          </w:p>
                          <w:p/>
                        </w:txbxContent>
                      </wps:txbx>
                      <wps:bodyPr rot="0" vert="horz" wrap="square" lIns="0" tIns="0" rIns="0" bIns="0" anchor="t" anchorCtr="0"/>
                    </wps:wsp>
                  </a:graphicData>
                </a:graphic>
              </wp:anchor>
            </w:drawing>
          </mc:Choice>
          <mc:Fallback>
            <w:pict>
              <v:rect id="_x0000_s1080" o:spid="_x0000_s1026" o:spt="1" style="position:absolute;left:0pt;margin-left:296pt;margin-top:4pt;height:21pt;width:63pt;z-index:251663360;mso-width-relative:page;mso-height-relative:page;" filled="f" stroked="f" coordsize="21600,21600" o:gfxdata="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fCxPXAAAACAEAAA8AAAAAAAAAAQAgAAAAIgAAAGRycy9kb3ducmV2&#10;LnhtbFBLAQIUABQAAAAIAIdO4kBRRSiQxAEAAKYDAAAOAAAAAAAAAAEAIAAAACYBAABkcnMvZTJv&#10;RG9jLnhtbFBLBQYAAAAABgAGAFkBAABcBQAAAAA=&#10;">
                <v:fill on="f" focussize="0,0"/>
                <v:stroke on="f"/>
                <v:imagedata o:title=""/>
                <o:lock v:ext="edit" aspectratio="f"/>
                <v:textbox inset="0mm,0mm,0mm,0mm">
                  <w:txbxContent>
                    <w:p>
                      <w:pPr>
                        <w:rPr>
                          <w:rFonts w:hint="eastAsia"/>
                          <w:sz w:val="18"/>
                          <w:szCs w:val="21"/>
                          <w:lang w:val="en-US" w:eastAsia="zh-CN"/>
                        </w:rPr>
                      </w:pPr>
                      <w:r>
                        <w:rPr>
                          <w:rFonts w:hint="eastAsia"/>
                          <w:sz w:val="18"/>
                          <w:szCs w:val="21"/>
                          <w:lang w:val="en-US" w:eastAsia="zh-CN"/>
                        </w:rPr>
                        <w:t>无法解决的</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4457700</wp:posOffset>
                </wp:positionH>
                <wp:positionV relativeFrom="paragraph">
                  <wp:posOffset>165100</wp:posOffset>
                </wp:positionV>
                <wp:extent cx="1422400" cy="533400"/>
                <wp:effectExtent l="6350" t="6350" r="19050" b="12700"/>
                <wp:wrapNone/>
                <wp:docPr id="98" name="_x0000_s1081"/>
                <wp:cNvGraphicFramePr/>
                <a:graphic xmlns:a="http://schemas.openxmlformats.org/drawingml/2006/main">
                  <a:graphicData uri="http://schemas.microsoft.com/office/word/2010/wordprocessingShape">
                    <wps:wsp>
                      <wps:cNvSpPr/>
                      <wps:spPr>
                        <a:xfrm>
                          <a:off x="0" y="0"/>
                          <a:ext cx="14224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上报旗信访代办服务中心</w:t>
                            </w:r>
                          </w:p>
                          <w:p/>
                        </w:txbxContent>
                      </wps:txbx>
                      <wps:bodyPr rot="0" vert="horz" wrap="square" lIns="0" tIns="0" rIns="0" bIns="0" anchor="t" anchorCtr="0"/>
                    </wps:wsp>
                  </a:graphicData>
                </a:graphic>
              </wp:anchor>
            </w:drawing>
          </mc:Choice>
          <mc:Fallback>
            <w:pict>
              <v:rect id="_x0000_s1081" o:spid="_x0000_s1026" o:spt="1" style="position:absolute;left:0pt;margin-left:351pt;margin-top:13pt;height:42pt;width:112pt;z-index:251663360;mso-width-relative:page;mso-height-relative:page;" fillcolor="#E1EAF4" filled="t" stroked="t" coordsize="21600,21600" o:gfxdata="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kxNK2QAAAAoBAAAPAAAAAAAAAAEAIAAAACIAAABkcnMvZG93bnJl&#10;di54bWxQSwECFAAUAAAACACHTuJAfCNiKfwBAAAlBAAADgAAAAAAAAABACAAAAAoAQAAZHJzL2Uy&#10;b0RvYy54bWxQSwUGAAAAAAYABgBZAQAAlgU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上报旗信访代办服务中心</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2425700</wp:posOffset>
                </wp:positionH>
                <wp:positionV relativeFrom="paragraph">
                  <wp:posOffset>127000</wp:posOffset>
                </wp:positionV>
                <wp:extent cx="1816100" cy="596900"/>
                <wp:effectExtent l="6350" t="6350" r="6350" b="6350"/>
                <wp:wrapNone/>
                <wp:docPr id="99" name="_x0000_s1082"/>
                <wp:cNvGraphicFramePr/>
                <a:graphic xmlns:a="http://schemas.openxmlformats.org/drawingml/2006/main">
                  <a:graphicData uri="http://schemas.microsoft.com/office/word/2010/wordprocessingShape">
                    <wps:wsp>
                      <wps:cNvSpPr/>
                      <wps:spPr>
                        <a:xfrm>
                          <a:off x="0" y="0"/>
                          <a:ext cx="1816100" cy="596900"/>
                        </a:xfrm>
                        <a:prstGeom prst="diamond">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代办员研判</w:t>
                            </w:r>
                          </w:p>
                          <w:p/>
                        </w:txbxContent>
                      </wps:txbx>
                      <wps:bodyPr rot="0" vert="horz" wrap="square" lIns="0" tIns="0" rIns="0" bIns="0" anchor="t" anchorCtr="0"/>
                    </wps:wsp>
                  </a:graphicData>
                </a:graphic>
              </wp:anchor>
            </w:drawing>
          </mc:Choice>
          <mc:Fallback>
            <w:pict>
              <v:shape id="_x0000_s1082" o:spid="_x0000_s1026" o:spt="4" type="#_x0000_t4" style="position:absolute;left:0pt;margin-left:191pt;margin-top:10pt;height:47pt;width:143pt;z-index:251663360;mso-width-relative:page;mso-height-relative:page;" fillcolor="#E1EAF4" filled="t" stroked="t" coordsize="21600,21600" o:gfxdata="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21+iK1gAAAAoBAAAPAAAAAAAAAAEAIAAAACIAAABkcnMvZG93bnJl&#10;di54bWxQSwECFAAUAAAACACHTuJApRS10v8BAAAoBAAADgAAAAAAAAABACAAAAAlAQAAZHJzL2Uy&#10;b0RvYy54bWxQSwUGAAAAAAYABgBZAQAAlgU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代办员研判</w:t>
                      </w:r>
                    </w:p>
                    <w:p/>
                  </w:txbxContent>
                </v:textbox>
              </v:shape>
            </w:pict>
          </mc:Fallback>
        </mc:AlternateContent>
      </w:r>
    </w:p>
    <w:p>
      <w:pPr>
        <w:bidi w:val="0"/>
        <w:rPr>
          <w:lang w:val="en-US" w:eastAsia="zh-CN"/>
        </w:rPr>
      </w:pP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4241800</wp:posOffset>
                </wp:positionH>
                <wp:positionV relativeFrom="paragraph">
                  <wp:posOffset>12700</wp:posOffset>
                </wp:positionV>
                <wp:extent cx="215900" cy="12700"/>
                <wp:effectExtent l="0" t="0" r="0" b="0"/>
                <wp:wrapNone/>
                <wp:docPr id="100" name="_x0000_s1083"/>
                <wp:cNvGraphicFramePr/>
                <a:graphic xmlns:a="http://schemas.openxmlformats.org/drawingml/2006/main">
                  <a:graphicData uri="http://schemas.microsoft.com/office/word/2010/wordprocessingShape">
                    <wps:wsp>
                      <wps:cNvSpPr/>
                      <wps:spPr>
                        <a:xfrm>
                          <a:off x="0" y="0"/>
                          <a:ext cx="215900" cy="127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83" o:spid="_x0000_s1026" o:spt="100" style="position:absolute;left:0pt;margin-left:334pt;margin-top:1pt;height:1pt;width:17pt;z-index:251663360;mso-width-relative:page;mso-height-relative:page;" fillcolor="#FFFFFF" filled="t" stroked="t" coordsize="215900,12700" o:gfxdata="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BmlIjUAAAABwEAAA8AAAAAAAAAAQAgAAAAIgAAAGRycy9kb3ducmV2LnhtbFBLAQIU&#10;ABQAAAAIAIdO4kA0n5cZ9wEAAD8EAAAOAAAAAAAAAAEAIAAAACMBAABkcnMvZTJvRG9jLnhtbFBL&#10;BQYAAAAABgAGAFkBAACMBQAAAAA=&#10;">
                <v:fill on="t" focussize="0,0"/>
                <v:stroke weight="1pt" color="#FFFFFF" joinstyle="round" endarrow="open"/>
                <v:imagedata o:title=""/>
                <o:lock v:ext="edit" aspectratio="f"/>
                <v:textbox inset="0mm,0mm,0mm,0mm"/>
              </v:shape>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1320800</wp:posOffset>
                </wp:positionH>
                <wp:positionV relativeFrom="paragraph">
                  <wp:posOffset>190500</wp:posOffset>
                </wp:positionV>
                <wp:extent cx="1562100" cy="266700"/>
                <wp:effectExtent l="0" t="0" r="0" b="0"/>
                <wp:wrapNone/>
                <wp:docPr id="101" name="_x0000_s1084"/>
                <wp:cNvGraphicFramePr/>
                <a:graphic xmlns:a="http://schemas.openxmlformats.org/drawingml/2006/main">
                  <a:graphicData uri="http://schemas.microsoft.com/office/word/2010/wordprocessingShape">
                    <wps:wsp>
                      <wps:cNvSpPr/>
                      <wps:spPr>
                        <a:xfrm>
                          <a:off x="0" y="0"/>
                          <a:ext cx="1562100" cy="266700"/>
                        </a:xfrm>
                        <a:prstGeom prst="rect">
                          <a:avLst/>
                        </a:prstGeom>
                        <a:noFill/>
                        <a:ln>
                          <a:noFill/>
                        </a:ln>
                        <a:effectLst/>
                      </wps:spPr>
                      <wps:txbx>
                        <w:txbxContent>
                          <w:p>
                            <w:pPr>
                              <w:rPr>
                                <w:rFonts w:hint="eastAsia"/>
                                <w:sz w:val="18"/>
                                <w:szCs w:val="21"/>
                                <w:lang w:val="en-US" w:eastAsia="zh-CN"/>
                              </w:rPr>
                            </w:pPr>
                            <w:r>
                              <w:rPr>
                                <w:rFonts w:hint="eastAsia"/>
                                <w:sz w:val="18"/>
                                <w:szCs w:val="21"/>
                                <w:lang w:val="en-US" w:eastAsia="zh-CN"/>
                              </w:rPr>
                              <w:t>镇可以解决的</w:t>
                            </w:r>
                          </w:p>
                          <w:p/>
                        </w:txbxContent>
                      </wps:txbx>
                      <wps:bodyPr rot="0" vert="horz" wrap="square" lIns="0" tIns="0" rIns="0" bIns="0" anchor="t" anchorCtr="0"/>
                    </wps:wsp>
                  </a:graphicData>
                </a:graphic>
              </wp:anchor>
            </w:drawing>
          </mc:Choice>
          <mc:Fallback>
            <w:pict>
              <v:rect id="_x0000_s1084" o:spid="_x0000_s1026" o:spt="1" style="position:absolute;left:0pt;margin-left:104pt;margin-top:15pt;height:21pt;width:123pt;z-index:251663360;mso-width-relative:page;mso-height-relative:page;" filled="f" stroked="f" coordsize="21600,21600" o:gfxdata="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bV9i2gAAAAkBAAAPAAAAAAAAAAEAIAAAACIAAABkcnMv&#10;ZG93bnJldi54bWxQSwECFAAUAAAACACHTuJA7MSW0MgBAACoAwAADgAAAAAAAAABACAAAAApAQAA&#10;ZHJzL2Uyb0RvYy54bWxQSwUGAAAAAAYABgBZAQAAYwUAAAAA&#10;">
                <v:fill on="f" focussize="0,0"/>
                <v:stroke on="f"/>
                <v:imagedata o:title=""/>
                <o:lock v:ext="edit" aspectratio="f"/>
                <v:textbox inset="0mm,0mm,0mm,0mm">
                  <w:txbxContent>
                    <w:p>
                      <w:pPr>
                        <w:rPr>
                          <w:rFonts w:hint="eastAsia"/>
                          <w:sz w:val="18"/>
                          <w:szCs w:val="21"/>
                          <w:lang w:val="en-US" w:eastAsia="zh-CN"/>
                        </w:rPr>
                      </w:pPr>
                      <w:r>
                        <w:rPr>
                          <w:rFonts w:hint="eastAsia"/>
                          <w:sz w:val="18"/>
                          <w:szCs w:val="21"/>
                          <w:lang w:val="en-US" w:eastAsia="zh-CN"/>
                        </w:rPr>
                        <w:t>镇可以解决的</w:t>
                      </w:r>
                    </w:p>
                    <w:p/>
                  </w:txbxContent>
                </v:textbox>
              </v:rect>
            </w:pict>
          </mc:Fallback>
        </mc:AlternateContent>
      </w:r>
    </w:p>
    <w:p>
      <w:pPr>
        <w:tabs>
          <w:tab w:val="left" w:pos="5409"/>
        </w:tabs>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3327400</wp:posOffset>
                </wp:positionH>
                <wp:positionV relativeFrom="paragraph">
                  <wp:posOffset>127000</wp:posOffset>
                </wp:positionV>
                <wp:extent cx="0" cy="215900"/>
                <wp:effectExtent l="0" t="0" r="0" b="0"/>
                <wp:wrapNone/>
                <wp:docPr id="102" name="_x0000_s1085"/>
                <wp:cNvGraphicFramePr/>
                <a:graphic xmlns:a="http://schemas.openxmlformats.org/drawingml/2006/main">
                  <a:graphicData uri="http://schemas.microsoft.com/office/word/2010/wordprocessingShape">
                    <wps:wsp>
                      <wps:cNvSpPr/>
                      <wps:spPr>
                        <a:xfrm>
                          <a:off x="0" y="0"/>
                          <a:ext cx="0" cy="2159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85" o:spid="_x0000_s1026" o:spt="100" style="position:absolute;left:0pt;margin-left:262pt;margin-top:10pt;height:17pt;width:0pt;z-index:251663360;mso-width-relative:page;mso-height-relative:page;" fillcolor="#FFFFFF" filled="t" stroked="t" coordsize="0,215900" o:gfxdata="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G7K2/WAAAACQEAAA8AAAAAAAAAAQAgAAAAIgAAAGRycy9kb3ducmV2LnhtbFBL&#10;AQIUABQAAAAIAIdO4kBWb76G+AEAADsEAAAOAAAAAAAAAAEAIAAAACUBAABkcnMvZTJvRG9jLnht&#10;bFBLBQYAAAAABgAGAFkBAACPBQAAAAA=&#10;">
                <v:fill on="t" focussize="0,0"/>
                <v:stroke weight="1pt" color="#FFFFFF" joinstyle="round" endarrow="open"/>
                <v:imagedata o:title=""/>
                <o:lock v:ext="edit" aspectratio="f"/>
                <v:textbox inset="0mm,0mm,0mm,0mm"/>
              </v:shape>
            </w:pict>
          </mc:Fallback>
        </mc:AlternateContent>
      </w: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2654300</wp:posOffset>
                </wp:positionH>
                <wp:positionV relativeFrom="paragraph">
                  <wp:posOffset>114300</wp:posOffset>
                </wp:positionV>
                <wp:extent cx="1422400" cy="533400"/>
                <wp:effectExtent l="6350" t="6350" r="19050" b="12700"/>
                <wp:wrapNone/>
                <wp:docPr id="103" name="_x0000_s1086"/>
                <wp:cNvGraphicFramePr/>
                <a:graphic xmlns:a="http://schemas.openxmlformats.org/drawingml/2006/main">
                  <a:graphicData uri="http://schemas.microsoft.com/office/word/2010/wordprocessingShape">
                    <wps:wsp>
                      <wps:cNvSpPr/>
                      <wps:spPr>
                        <a:xfrm>
                          <a:off x="0" y="0"/>
                          <a:ext cx="1422400" cy="5334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15个工作日内办结</w:t>
                            </w:r>
                          </w:p>
                          <w:p/>
                        </w:txbxContent>
                      </wps:txbx>
                      <wps:bodyPr rot="0" vert="horz" wrap="square" lIns="0" tIns="0" rIns="0" bIns="0" anchor="t" anchorCtr="0"/>
                    </wps:wsp>
                  </a:graphicData>
                </a:graphic>
              </wp:anchor>
            </w:drawing>
          </mc:Choice>
          <mc:Fallback>
            <w:pict>
              <v:rect id="_x0000_s1086" o:spid="_x0000_s1026" o:spt="1" style="position:absolute;left:0pt;margin-left:209pt;margin-top:9pt;height:42pt;width:112pt;z-index:251663360;mso-width-relative:page;mso-height-relative:page;" fillcolor="#E1EAF4" filled="t" stroked="t" coordsize="21600,21600" o:gfxdata="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tH/nYAAAACgEAAA8AAAAAAAAAAQAgAAAAIgAAAGRycy9kb3ducmV2&#10;LnhtbFBLAQIUABQAAAAIAIdO4kCFPCIS/AEAACYEAAAOAAAAAAAAAAEAIAAAACcBAABkcnMvZTJv&#10;RG9jLnhtbFBLBQYAAAAABgAGAFkBAACVBQ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15个工作日内办结</w:t>
                      </w:r>
                    </w:p>
                    <w:p/>
                  </w:txbxContent>
                </v:textbox>
              </v:rect>
            </w:pict>
          </mc:Fallback>
        </mc:AlternateContent>
      </w:r>
    </w:p>
    <w:p>
      <w:pPr>
        <w:bidi w:val="0"/>
        <w:rPr>
          <w:lang w:val="en-US" w:eastAsia="zh-CN"/>
        </w:rPr>
      </w:pPr>
    </w:p>
    <w:p>
      <w:pPr>
        <w:bidi w:val="0"/>
        <w:rPr>
          <w:lang w:val="en-US" w:eastAsia="zh-CN"/>
        </w:rPr>
      </w:pP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1993900</wp:posOffset>
                </wp:positionH>
                <wp:positionV relativeFrom="paragraph">
                  <wp:posOffset>50800</wp:posOffset>
                </wp:positionV>
                <wp:extent cx="914400" cy="266700"/>
                <wp:effectExtent l="0" t="0" r="0" b="0"/>
                <wp:wrapNone/>
                <wp:docPr id="104" name="_x0000_s1087"/>
                <wp:cNvGraphicFramePr/>
                <a:graphic xmlns:a="http://schemas.openxmlformats.org/drawingml/2006/main">
                  <a:graphicData uri="http://schemas.microsoft.com/office/word/2010/wordprocessingShape">
                    <wps:wsp>
                      <wps:cNvSpPr/>
                      <wps:spPr>
                        <a:xfrm>
                          <a:off x="0" y="0"/>
                          <a:ext cx="914400" cy="266700"/>
                        </a:xfrm>
                        <a:prstGeom prst="rect">
                          <a:avLst/>
                        </a:prstGeom>
                        <a:noFill/>
                        <a:ln>
                          <a:noFill/>
                        </a:ln>
                        <a:effectLst/>
                      </wps:spPr>
                      <wps:txbx>
                        <w:txbxContent>
                          <w:p>
                            <w:pPr>
                              <w:rPr>
                                <w:rFonts w:hint="eastAsia"/>
                                <w:sz w:val="18"/>
                                <w:szCs w:val="21"/>
                                <w:lang w:val="en-US" w:eastAsia="zh-CN"/>
                              </w:rPr>
                            </w:pPr>
                            <w:r>
                              <w:rPr>
                                <w:rFonts w:hint="eastAsia"/>
                                <w:sz w:val="18"/>
                                <w:szCs w:val="21"/>
                                <w:lang w:val="en-US" w:eastAsia="zh-CN"/>
                              </w:rPr>
                              <w:t>反馈办理结果</w:t>
                            </w:r>
                          </w:p>
                          <w:p/>
                        </w:txbxContent>
                      </wps:txbx>
                      <wps:bodyPr rot="0" vert="horz" wrap="square" lIns="0" tIns="0" rIns="0" bIns="0" anchor="t" anchorCtr="0"/>
                    </wps:wsp>
                  </a:graphicData>
                </a:graphic>
              </wp:anchor>
            </w:drawing>
          </mc:Choice>
          <mc:Fallback>
            <w:pict>
              <v:rect id="_x0000_s1087" o:spid="_x0000_s1026" o:spt="1" style="position:absolute;left:0pt;margin-left:157pt;margin-top:4pt;height:21pt;width:72pt;z-index:251663360;mso-width-relative:page;mso-height-relative:page;" filled="f" stroked="f" coordsize="21600,21600" o:gfxdata="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CHFjvZAAAACAEAAA8AAAAAAAAAAQAgAAAAIgAAAGRycy9k&#10;b3ducmV2LnhtbFBLAQIUABQAAAAIAIdO4kB5ZhDJyAEAAKcDAAAOAAAAAAAAAAEAIAAAACgBAABk&#10;cnMvZTJvRG9jLnhtbFBLBQYAAAAABgAGAFkBAABiBQAAAAA=&#10;">
                <v:fill on="f" focussize="0,0"/>
                <v:stroke on="f"/>
                <v:imagedata o:title=""/>
                <o:lock v:ext="edit" aspectratio="f"/>
                <v:textbox inset="0mm,0mm,0mm,0mm">
                  <w:txbxContent>
                    <w:p>
                      <w:pPr>
                        <w:rPr>
                          <w:rFonts w:hint="eastAsia"/>
                          <w:sz w:val="18"/>
                          <w:szCs w:val="21"/>
                          <w:lang w:val="en-US" w:eastAsia="zh-CN"/>
                        </w:rPr>
                      </w:pPr>
                      <w:r>
                        <w:rPr>
                          <w:rFonts w:hint="eastAsia"/>
                          <w:sz w:val="18"/>
                          <w:szCs w:val="21"/>
                          <w:lang w:val="en-US" w:eastAsia="zh-CN"/>
                        </w:rPr>
                        <w:t>反馈办理结果</w:t>
                      </w:r>
                    </w:p>
                    <w:p/>
                  </w:txbxContent>
                </v:textbox>
              </v:rect>
            </w:pict>
          </mc:Fallback>
        </mc:AlternateContent>
      </w:r>
      <w:r>
        <w:rPr>
          <w:sz w:val="24"/>
        </w:rPr>
        <mc:AlternateContent>
          <mc:Choice Requires="wps">
            <w:drawing>
              <wp:anchor distT="0" distB="0" distL="0" distR="0" simplePos="0" relativeHeight="251663360" behindDoc="0" locked="0" layoutInCell="1" allowOverlap="1">
                <wp:simplePos x="0" y="0"/>
                <wp:positionH relativeFrom="column">
                  <wp:posOffset>3365500</wp:posOffset>
                </wp:positionH>
                <wp:positionV relativeFrom="paragraph">
                  <wp:posOffset>50800</wp:posOffset>
                </wp:positionV>
                <wp:extent cx="0" cy="228600"/>
                <wp:effectExtent l="0" t="0" r="0" b="0"/>
                <wp:wrapNone/>
                <wp:docPr id="105" name="_x0000_s1088"/>
                <wp:cNvGraphicFramePr/>
                <a:graphic xmlns:a="http://schemas.openxmlformats.org/drawingml/2006/main">
                  <a:graphicData uri="http://schemas.microsoft.com/office/word/2010/wordprocessingShape">
                    <wps:wsp>
                      <wps:cNvSpPr/>
                      <wps:spPr>
                        <a:xfrm>
                          <a:off x="0" y="0"/>
                          <a:ext cx="0" cy="2286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88" o:spid="_x0000_s1026" o:spt="100" style="position:absolute;left:0pt;margin-left:265pt;margin-top:4pt;height:18pt;width:0pt;z-index:251663360;mso-width-relative:page;mso-height-relative:page;" fillcolor="#FFFFFF" filled="t" stroked="t" coordsize="0,228600" o:gfxdata="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sjLHUAAAACAEAAA8AAAAAAAAAAQAgAAAAIgAAAGRycy9kb3ducmV2LnhtbFBLAQIU&#10;ABQAAAAIAIdO4kDF2GWC9wEAADsEAAAOAAAAAAAAAAEAIAAAACMBAABkcnMvZTJvRG9jLnhtbFBL&#10;BQYAAAAABgAGAFkBAACMBQAAAAA=&#10;">
                <v:fill on="t" focussize="0,0"/>
                <v:stroke weight="1pt" color="#FFFFFF" joinstyle="round" endarrow="open"/>
                <v:imagedata o:title=""/>
                <o:lock v:ext="edit" aspectratio="f"/>
                <v:textbox inset="0mm,0mm,0mm,0mm"/>
              </v:shape>
            </w:pict>
          </mc:Fallback>
        </mc:AlternateContent>
      </w: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2794000</wp:posOffset>
                </wp:positionH>
                <wp:positionV relativeFrom="paragraph">
                  <wp:posOffset>76200</wp:posOffset>
                </wp:positionV>
                <wp:extent cx="1130300" cy="355600"/>
                <wp:effectExtent l="6350" t="6350" r="6350" b="19050"/>
                <wp:wrapNone/>
                <wp:docPr id="106" name="_x0000_s1089"/>
                <wp:cNvGraphicFramePr/>
                <a:graphic xmlns:a="http://schemas.openxmlformats.org/drawingml/2006/main">
                  <a:graphicData uri="http://schemas.microsoft.com/office/word/2010/wordprocessingShape">
                    <wps:wsp>
                      <wps:cNvSpPr/>
                      <wps:spPr>
                        <a:xfrm>
                          <a:off x="0" y="0"/>
                          <a:ext cx="1130300" cy="355600"/>
                        </a:xfrm>
                        <a:prstGeom prst="rect">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信访人</w:t>
                            </w:r>
                          </w:p>
                          <w:p/>
                        </w:txbxContent>
                      </wps:txbx>
                      <wps:bodyPr rot="0" vert="horz" wrap="square" lIns="0" tIns="0" rIns="0" bIns="0" anchor="t" anchorCtr="0"/>
                    </wps:wsp>
                  </a:graphicData>
                </a:graphic>
              </wp:anchor>
            </w:drawing>
          </mc:Choice>
          <mc:Fallback>
            <w:pict>
              <v:rect id="_x0000_s1089" o:spid="_x0000_s1026" o:spt="1" style="position:absolute;left:0pt;margin-left:220pt;margin-top:6pt;height:28pt;width:89pt;z-index:251663360;mso-width-relative:page;mso-height-relative:page;" fillcolor="#E1EAF4" filled="t" stroked="t" coordsize="21600,21600" o:gfxdata="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ettdcAAAAJAQAADwAAAAAAAAABACAAAAAiAAAAZHJzL2Rvd25yZXYu&#10;eG1sUEsBAhQAFAAAAAgAh07iQDCEStv8AQAAJgQAAA4AAAAAAAAAAQAgAAAAJgEAAGRycy9lMm9E&#10;b2MueG1sUEsFBgAAAAAGAAYAWQEAAJQFA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信访人</w:t>
                      </w:r>
                    </w:p>
                    <w:p/>
                  </w:txbxContent>
                </v:textbox>
              </v:rect>
            </w:pict>
          </mc:Fallback>
        </mc:AlternateContent>
      </w:r>
    </w:p>
    <w:p>
      <w:pPr>
        <w:bidi w:val="0"/>
        <w:rPr>
          <w:lang w:val="en-US" w:eastAsia="zh-CN"/>
        </w:rPr>
      </w:pP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3352800</wp:posOffset>
                </wp:positionH>
                <wp:positionV relativeFrom="paragraph">
                  <wp:posOffset>50800</wp:posOffset>
                </wp:positionV>
                <wp:extent cx="0" cy="228600"/>
                <wp:effectExtent l="0" t="0" r="0" b="0"/>
                <wp:wrapNone/>
                <wp:docPr id="107" name="_x0000_s1090"/>
                <wp:cNvGraphicFramePr/>
                <a:graphic xmlns:a="http://schemas.openxmlformats.org/drawingml/2006/main">
                  <a:graphicData uri="http://schemas.microsoft.com/office/word/2010/wordprocessingShape">
                    <wps:wsp>
                      <wps:cNvSpPr/>
                      <wps:spPr>
                        <a:xfrm>
                          <a:off x="0" y="0"/>
                          <a:ext cx="0" cy="228600"/>
                        </a:xfrm>
                        <a:custGeom>
                          <a:avLst/>
                          <a:gdLst/>
                          <a:ahLst/>
                          <a:cxnLst/>
                          <a:pathLst/>
                        </a:custGeom>
                        <a:solidFill>
                          <a:prstClr val="white"/>
                        </a:solidFill>
                        <a:ln w="12700">
                          <a:solidFill>
                            <a:prstClr val="white"/>
                          </a:solidFill>
                          <a:tailEnd type="arrow" w="med" len="med"/>
                        </a:ln>
                        <a:effectLst/>
                      </wps:spPr>
                      <wps:bodyPr rot="0" vert="horz" wrap="square" lIns="0" tIns="0" rIns="0" bIns="0" anchor="t" anchorCtr="0"/>
                    </wps:wsp>
                  </a:graphicData>
                </a:graphic>
              </wp:anchor>
            </w:drawing>
          </mc:Choice>
          <mc:Fallback>
            <w:pict>
              <v:shape id="_x0000_s1090" o:spid="_x0000_s1026" o:spt="100" style="position:absolute;left:0pt;margin-left:264pt;margin-top:4pt;height:18pt;width:0pt;z-index:251663360;mso-width-relative:page;mso-height-relative:page;" fillcolor="#FFFFFF" filled="t" stroked="t" coordsize="0,228600" o:gfxdata="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LwgvbUAAAACAEAAA8AAAAAAAAAAQAgAAAAIgAAAGRycy9kb3ducmV2LnhtbFBLAQIU&#10;ABQAAAAIAIdO4kBtSP169wEAADsEAAAOAAAAAAAAAAEAIAAAACMBAABkcnMvZTJvRG9jLnhtbFBL&#10;BQYAAAAABgAGAFkBAACMBQAAAAA=&#10;">
                <v:fill on="t" focussize="0,0"/>
                <v:stroke weight="1pt" color="#FFFFFF" joinstyle="round" endarrow="open"/>
                <v:imagedata o:title=""/>
                <o:lock v:ext="edit" aspectratio="f"/>
                <v:textbox inset="0mm,0mm,0mm,0mm"/>
              </v:shape>
            </w:pict>
          </mc:Fallback>
        </mc:AlternateContent>
      </w:r>
    </w:p>
    <w:p>
      <w:pPr>
        <w:bidi w:val="0"/>
        <w:rPr>
          <w:sz w:val="24"/>
        </w:rPr>
      </w:pPr>
      <w:r>
        <w:rPr>
          <w:sz w:val="24"/>
        </w:rPr>
        <mc:AlternateContent>
          <mc:Choice Requires="wps">
            <w:drawing>
              <wp:anchor distT="0" distB="0" distL="0" distR="0" simplePos="0" relativeHeight="251663360" behindDoc="0" locked="0" layoutInCell="1" allowOverlap="1">
                <wp:simplePos x="0" y="0"/>
                <wp:positionH relativeFrom="column">
                  <wp:posOffset>2819400</wp:posOffset>
                </wp:positionH>
                <wp:positionV relativeFrom="paragraph">
                  <wp:posOffset>50800</wp:posOffset>
                </wp:positionV>
                <wp:extent cx="1079500" cy="393700"/>
                <wp:effectExtent l="6350" t="6350" r="19050" b="19050"/>
                <wp:wrapNone/>
                <wp:docPr id="108" name="_x0000_s1091"/>
                <wp:cNvGraphicFramePr/>
                <a:graphic xmlns:a="http://schemas.openxmlformats.org/drawingml/2006/main">
                  <a:graphicData uri="http://schemas.microsoft.com/office/word/2010/wordprocessingShape">
                    <wps:wsp>
                      <wps:cNvSpPr/>
                      <wps:spPr>
                        <a:xfrm>
                          <a:off x="0" y="0"/>
                          <a:ext cx="1079500" cy="393700"/>
                        </a:xfrm>
                        <a:prstGeom prst="flowChartTerminator">
                          <a:avLst/>
                        </a:prstGeom>
                        <a:solidFill>
                          <a:srgbClr val="E1EAF4">
                            <a:alpha val="100000"/>
                          </a:srgbClr>
                        </a:solidFill>
                        <a:ln w="12700">
                          <a:solidFill>
                            <a:srgbClr val="284465"/>
                          </a:solidFill>
                        </a:ln>
                        <a:effectLst/>
                      </wps:spPr>
                      <wps:txbx>
                        <w:txbxContent>
                          <w:p>
                            <w:pPr>
                              <w:jc w:val="center"/>
                              <w:rPr>
                                <w:rFonts w:hint="eastAsia"/>
                                <w:color w:val="000000"/>
                                <w:sz w:val="21"/>
                                <w:szCs w:val="24"/>
                                <w:lang w:val="en-US" w:eastAsia="zh-CN"/>
                              </w:rPr>
                            </w:pPr>
                            <w:r>
                              <w:rPr>
                                <w:rFonts w:hint="eastAsia"/>
                                <w:color w:val="000000"/>
                                <w:sz w:val="21"/>
                                <w:szCs w:val="24"/>
                                <w:lang w:val="en-US" w:eastAsia="zh-CN"/>
                              </w:rPr>
                              <w:t>结束</w:t>
                            </w:r>
                          </w:p>
                          <w:p/>
                        </w:txbxContent>
                      </wps:txbx>
                      <wps:bodyPr rot="0" vert="horz" wrap="square" lIns="0" tIns="0" rIns="0" bIns="0" anchor="t" anchorCtr="0"/>
                    </wps:wsp>
                  </a:graphicData>
                </a:graphic>
              </wp:anchor>
            </w:drawing>
          </mc:Choice>
          <mc:Fallback>
            <w:pict>
              <v:shape id="_x0000_s1091" o:spid="_x0000_s1026" o:spt="116" type="#_x0000_t116" style="position:absolute;left:0pt;margin-left:222pt;margin-top:4pt;height:31pt;width:85pt;z-index:251663360;mso-width-relative:page;mso-height-relative:page;" fillcolor="#E1EAF4" filled="t" stroked="t" coordsize="21600,21600" o:gfxdata="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755uNYAAAAIAQAADwAAAAAAAAABACAAAAAiAAAAZHJz&#10;L2Rvd25yZXYueG1sUEsBAhQAFAAAAAgAh07iQEokH0QGAgAANQQAAA4AAAAAAAAAAQAgAAAAJQEA&#10;AGRycy9lMm9Eb2MueG1sUEsFBgAAAAAGAAYAWQEAAJ0FAAAAAA==&#10;">
                <v:fill on="t" focussize="0,0"/>
                <v:stroke weight="1pt" color="#284465" joinstyle="round"/>
                <v:imagedata o:title=""/>
                <o:lock v:ext="edit" aspectratio="f"/>
                <v:textbox inset="0mm,0mm,0mm,0mm">
                  <w:txbxContent>
                    <w:p>
                      <w:pPr>
                        <w:jc w:val="center"/>
                        <w:rPr>
                          <w:rFonts w:hint="eastAsia"/>
                          <w:color w:val="000000"/>
                          <w:sz w:val="21"/>
                          <w:szCs w:val="24"/>
                          <w:lang w:val="en-US" w:eastAsia="zh-CN"/>
                        </w:rPr>
                      </w:pPr>
                      <w:r>
                        <w:rPr>
                          <w:rFonts w:hint="eastAsia"/>
                          <w:color w:val="000000"/>
                          <w:sz w:val="21"/>
                          <w:szCs w:val="24"/>
                          <w:lang w:val="en-US" w:eastAsia="zh-CN"/>
                        </w:rPr>
                        <w:t>结束</w:t>
                      </w:r>
                    </w:p>
                    <w:p/>
                  </w:txbxContent>
                </v:textbox>
              </v:shape>
            </w:pict>
          </mc:Fallback>
        </mc:AlternateContent>
      </w:r>
    </w:p>
    <w:p>
      <w:pPr>
        <w:jc w:val="both"/>
        <w:rPr>
          <w:rFonts w:hint="eastAsia" w:ascii="方正小标宋_GBK" w:hAnsi="方正小标宋_GBK" w:eastAsia="方正小标宋_GBK"/>
          <w:sz w:val="36"/>
          <w:szCs w:val="36"/>
          <w:lang w:val="en-US" w:eastAsia="zh-CN"/>
        </w:rPr>
      </w:pPr>
    </w:p>
    <w:p>
      <w:pPr>
        <w:jc w:val="both"/>
        <w:rPr>
          <w:rFonts w:hint="default" w:ascii="方正小标宋_GBK" w:hAnsi="方正小标宋_GBK" w:eastAsia="方正小标宋_GBK"/>
          <w:sz w:val="30"/>
          <w:szCs w:val="30"/>
          <w:lang w:val="en-US" w:eastAsia="zh-CN"/>
        </w:rPr>
      </w:pPr>
      <w:r>
        <w:rPr>
          <w:rFonts w:hint="eastAsia" w:ascii="方正小标宋_GBK" w:hAnsi="方正小标宋_GBK" w:eastAsia="方正小标宋_GBK"/>
          <w:sz w:val="30"/>
          <w:szCs w:val="30"/>
          <w:lang w:val="en-US" w:eastAsia="zh-CN"/>
        </w:rPr>
        <w:t>附件4</w:t>
      </w:r>
    </w:p>
    <w:p>
      <w:pPr>
        <w:ind w:firstLine="360" w:firstLineChars="100"/>
        <w:jc w:val="both"/>
        <w:rPr>
          <w:rFonts w:hint="eastAsia" w:ascii="方正小标宋_GBK" w:hAnsi="方正小标宋_GBK" w:eastAsia="方正小标宋_GBK"/>
          <w:sz w:val="36"/>
          <w:szCs w:val="36"/>
          <w:lang w:val="en-US" w:eastAsia="zh-CN"/>
        </w:rPr>
      </w:pPr>
      <w:r>
        <w:rPr>
          <w:rFonts w:hint="eastAsia" w:ascii="方正小标宋_GBK" w:hAnsi="方正小标宋_GBK" w:eastAsia="方正小标宋_GBK"/>
          <w:sz w:val="36"/>
          <w:szCs w:val="36"/>
          <w:lang w:val="en-US" w:eastAsia="zh-CN"/>
        </w:rPr>
        <w:t>嘎查村（社区）信访代办服务点工作流程</w:t>
      </w:r>
      <w:r>
        <w:rPr>
          <w:sz w:val="24"/>
          <w:szCs w:val="32"/>
        </w:rPr>
        <mc:AlternateContent>
          <mc:Choice Requires="wps">
            <w:drawing>
              <wp:anchor distT="0" distB="0" distL="0" distR="0" simplePos="0" relativeHeight="251662336" behindDoc="0" locked="0" layoutInCell="1" allowOverlap="1">
                <wp:simplePos x="0" y="0"/>
                <wp:positionH relativeFrom="column">
                  <wp:posOffset>4851400</wp:posOffset>
                </wp:positionH>
                <wp:positionV relativeFrom="paragraph">
                  <wp:posOffset>2984500</wp:posOffset>
                </wp:positionV>
                <wp:extent cx="1028700" cy="342900"/>
                <wp:effectExtent l="0" t="0" r="0" b="0"/>
                <wp:wrapNone/>
                <wp:docPr id="29" name="_x0000_s1026"/>
                <wp:cNvGraphicFramePr/>
                <a:graphic xmlns:a="http://schemas.openxmlformats.org/drawingml/2006/main">
                  <a:graphicData uri="http://schemas.microsoft.com/office/word/2010/wordprocessingShape">
                    <wps:wsp>
                      <wps:cNvSpPr/>
                      <wps:spPr>
                        <a:xfrm>
                          <a:off x="0" y="0"/>
                          <a:ext cx="1028700" cy="342900"/>
                        </a:xfrm>
                        <a:prstGeom prst="rect">
                          <a:avLst/>
                        </a:prstGeom>
                      </wps:spPr>
                      <wps:txbx>
                        <w:txbxContent>
                          <w:p>
                            <w:pPr>
                              <w:rPr>
                                <w:rFonts w:hint="eastAsia"/>
                                <w:color w:val="000000"/>
                                <w:lang w:val="en-US" w:eastAsia="zh-CN"/>
                              </w:rPr>
                            </w:pPr>
                            <w:r>
                              <w:rPr>
                                <w:rFonts w:hint="eastAsia"/>
                                <w:color w:val="000000"/>
                                <w:lang w:val="en-US" w:eastAsia="zh-CN"/>
                              </w:rPr>
                              <w:t>反馈办理结果</w:t>
                            </w:r>
                          </w:p>
                          <w:p/>
                        </w:txbxContent>
                      </wps:txbx>
                      <wps:bodyPr rot="0" vert="horz" wrap="square" lIns="0" tIns="0" rIns="0" bIns="0" anchor="t" anchorCtr="0"/>
                    </wps:wsp>
                  </a:graphicData>
                </a:graphic>
              </wp:anchor>
            </w:drawing>
          </mc:Choice>
          <mc:Fallback>
            <w:pict>
              <v:rect id="_x0000_s1026" o:spid="_x0000_s1026" o:spt="1" style="position:absolute;left:0pt;margin-left:382pt;margin-top:235pt;height:27pt;width:81pt;z-index:251662336;mso-width-relative:page;mso-height-relative:page;" filled="f" stroked="f" coordsize="21600,21600" o:gfxdata="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SpyX/bAAAACwEAAA8AAAAAAAAAAQAgAAAAIgAAAGRycy9kb3ducmV2LnhtbFBLAQIUABQA&#10;AAAIAIdO4kBj5/MitAEAAHYDAAAOAAAAAAAAAAEAIAAAACoBAABkcnMvZTJvRG9jLnhtbFBLBQYA&#10;AAAABgAGAFkBAABQBQAAAAA=&#10;">
                <v:fill on="f" focussize="0,0"/>
                <v:stroke on="f"/>
                <v:imagedata o:title=""/>
                <o:lock v:ext="edit" aspectratio="f"/>
                <v:textbox inset="0mm,0mm,0mm,0mm">
                  <w:txbxContent>
                    <w:p>
                      <w:pPr>
                        <w:rPr>
                          <w:rFonts w:hint="eastAsia"/>
                          <w:color w:val="000000"/>
                          <w:lang w:val="en-US" w:eastAsia="zh-CN"/>
                        </w:rPr>
                      </w:pPr>
                      <w:r>
                        <w:rPr>
                          <w:rFonts w:hint="eastAsia"/>
                          <w:color w:val="000000"/>
                          <w:lang w:val="en-US" w:eastAsia="zh-CN"/>
                        </w:rPr>
                        <w:t>反馈办理结果</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3352800</wp:posOffset>
                </wp:positionH>
                <wp:positionV relativeFrom="paragraph">
                  <wp:posOffset>3378200</wp:posOffset>
                </wp:positionV>
                <wp:extent cx="863600" cy="342900"/>
                <wp:effectExtent l="0" t="0" r="0" b="0"/>
                <wp:wrapNone/>
                <wp:docPr id="30" name="_x0000_s1027"/>
                <wp:cNvGraphicFramePr/>
                <a:graphic xmlns:a="http://schemas.openxmlformats.org/drawingml/2006/main">
                  <a:graphicData uri="http://schemas.microsoft.com/office/word/2010/wordprocessingShape">
                    <wps:wsp>
                      <wps:cNvSpPr/>
                      <wps:spPr>
                        <a:xfrm>
                          <a:off x="0" y="0"/>
                          <a:ext cx="863600" cy="342900"/>
                        </a:xfrm>
                        <a:prstGeom prst="rect">
                          <a:avLst/>
                        </a:prstGeom>
                      </wps:spPr>
                      <wps:txbx>
                        <w:txbxContent>
                          <w:p>
                            <w:pPr>
                              <w:rPr>
                                <w:rFonts w:hint="eastAsia"/>
                                <w:color w:val="000000"/>
                                <w:lang w:val="en-US" w:eastAsia="zh-CN"/>
                              </w:rPr>
                            </w:pPr>
                            <w:r>
                              <w:rPr>
                                <w:rFonts w:hint="eastAsia"/>
                                <w:color w:val="000000"/>
                                <w:lang w:val="en-US" w:eastAsia="zh-CN"/>
                              </w:rPr>
                              <w:t>反馈</w:t>
                            </w:r>
                          </w:p>
                          <w:p/>
                        </w:txbxContent>
                      </wps:txbx>
                      <wps:bodyPr rot="0" vert="horz" wrap="square" lIns="0" tIns="0" rIns="0" bIns="0" anchor="t" anchorCtr="0"/>
                    </wps:wsp>
                  </a:graphicData>
                </a:graphic>
              </wp:anchor>
            </w:drawing>
          </mc:Choice>
          <mc:Fallback>
            <w:pict>
              <v:rect id="_x0000_s1027" o:spid="_x0000_s1026" o:spt="1" style="position:absolute;left:0pt;margin-left:264pt;margin-top:266pt;height:27pt;width:68pt;z-index:251662336;mso-width-relative:page;mso-height-relative:page;" filled="f" stroked="f" coordsize="21600,21600" o:gfxdata="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X9ItoAAAALAQAADwAAAAAAAAABACAAAAAiAAAAZHJzL2Rvd25yZXYueG1sUEsBAhQAFAAA&#10;AAgAh07iQDA2nNO0AQAAdQMAAA4AAAAAAAAAAQAgAAAAKQEAAGRycy9lMm9Eb2MueG1sUEsFBgAA&#10;AAAGAAYAWQEAAE8FAAAAAA==&#10;">
                <v:fill on="f" focussize="0,0"/>
                <v:stroke on="f"/>
                <v:imagedata o:title=""/>
                <o:lock v:ext="edit" aspectratio="f"/>
                <v:textbox inset="0mm,0mm,0mm,0mm">
                  <w:txbxContent>
                    <w:p>
                      <w:pPr>
                        <w:rPr>
                          <w:rFonts w:hint="eastAsia"/>
                          <w:color w:val="000000"/>
                          <w:lang w:val="en-US" w:eastAsia="zh-CN"/>
                        </w:rPr>
                      </w:pPr>
                      <w:r>
                        <w:rPr>
                          <w:rFonts w:hint="eastAsia"/>
                          <w:color w:val="000000"/>
                          <w:lang w:val="en-US" w:eastAsia="zh-CN"/>
                        </w:rPr>
                        <w:t>反馈</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3975100</wp:posOffset>
                </wp:positionH>
                <wp:positionV relativeFrom="paragraph">
                  <wp:posOffset>3441700</wp:posOffset>
                </wp:positionV>
                <wp:extent cx="1638300" cy="584200"/>
                <wp:effectExtent l="6350" t="6350" r="12700" b="19050"/>
                <wp:wrapNone/>
                <wp:docPr id="31" name="_x0000_s1028"/>
                <wp:cNvGraphicFramePr/>
                <a:graphic xmlns:a="http://schemas.openxmlformats.org/drawingml/2006/main">
                  <a:graphicData uri="http://schemas.microsoft.com/office/word/2010/wordprocessingShape">
                    <wps:wsp>
                      <wps:cNvSpPr/>
                      <wps:spPr>
                        <a:xfrm>
                          <a:off x="0" y="0"/>
                          <a:ext cx="1638300" cy="584200"/>
                        </a:xfrm>
                        <a:prstGeom prst="rect">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信访人</w:t>
                            </w:r>
                          </w:p>
                          <w:p/>
                        </w:txbxContent>
                      </wps:txbx>
                      <wps:bodyPr rot="0" vert="horz" wrap="square" lIns="0" tIns="0" rIns="0" bIns="0" anchor="t" anchorCtr="0"/>
                    </wps:wsp>
                  </a:graphicData>
                </a:graphic>
              </wp:anchor>
            </w:drawing>
          </mc:Choice>
          <mc:Fallback>
            <w:pict>
              <v:rect id="_x0000_s1028" o:spid="_x0000_s1026" o:spt="1" style="position:absolute;left:0pt;margin-left:313pt;margin-top:271pt;height:46pt;width:129pt;z-index:251662336;mso-width-relative:page;mso-height-relative:page;" fillcolor="#E1EAF4" filled="t" stroked="t" coordsize="21600,21600" o:gfxdata="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Tzf83aAAAACwEAAA8AAAAAAAAAAQAgAAAAIgAAAGRycy9kb3ducmV2Lnht&#10;bFBLAQIUABQAAAAIAIdO4kBKXivm9wEAABcEAAAOAAAAAAAAAAEAIAAAACkBAABkcnMvZTJvRG9j&#10;LnhtbFBLBQYAAAAABgAGAFkBAACSBQ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信访人</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3213100</wp:posOffset>
                </wp:positionH>
                <wp:positionV relativeFrom="paragraph">
                  <wp:posOffset>3441700</wp:posOffset>
                </wp:positionV>
                <wp:extent cx="1574800" cy="279400"/>
                <wp:effectExtent l="0" t="0" r="0" b="0"/>
                <wp:wrapNone/>
                <wp:docPr id="4" name="_x0000_s1029"/>
                <wp:cNvGraphicFramePr/>
                <a:graphic xmlns:a="http://schemas.openxmlformats.org/drawingml/2006/main">
                  <a:graphicData uri="http://schemas.microsoft.com/office/word/2010/wordprocessingShape">
                    <wps:wsp>
                      <wps:cNvSpPr/>
                      <wps:spPr>
                        <a:xfrm flipV="1">
                          <a:off x="0" y="0"/>
                          <a:ext cx="1574800" cy="2794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29" o:spid="_x0000_s1026" o:spt="100" style="position:absolute;left:0pt;flip:y;margin-left:253pt;margin-top:271pt;height:22pt;width:124pt;z-index:251662336;mso-width-relative:page;mso-height-relative:page;" fillcolor="#FFFFFF" filled="t" stroked="t" coordsize="1574800,279400" o:gfxdata="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c1809cAAAALAQAADwAAAAAAAAABACAAAAAiAAAAZHJzL2Rvd25y&#10;ZXYueG1sUEsBAhQAFAAAAAgAh07iQGdPEXX/AQAAOwQAAA4AAAAAAAAAAQAgAAAAJgEAAGRycy9l&#10;Mm9Eb2MueG1sUEsFBgAAAAAGAAYAWQEAAJcFAAAAAA==&#10;">
                <v:fill on="t" focussize="0,0"/>
                <v:stroke weight="1pt" color="#FFFFFF" joinstyle="round" endarrow="open"/>
                <v:imagedata o:title=""/>
                <o:lock v:ext="edit" aspectratio="f"/>
                <v:textbox inset="0mm,0mm,0mm,0mm"/>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990600</wp:posOffset>
                </wp:positionH>
                <wp:positionV relativeFrom="paragraph">
                  <wp:posOffset>2082800</wp:posOffset>
                </wp:positionV>
                <wp:extent cx="863600" cy="342900"/>
                <wp:effectExtent l="0" t="0" r="0" b="0"/>
                <wp:wrapNone/>
                <wp:docPr id="5" name="_x0000_s1030"/>
                <wp:cNvGraphicFramePr/>
                <a:graphic xmlns:a="http://schemas.openxmlformats.org/drawingml/2006/main">
                  <a:graphicData uri="http://schemas.microsoft.com/office/word/2010/wordprocessingShape">
                    <wps:wsp>
                      <wps:cNvSpPr/>
                      <wps:spPr>
                        <a:xfrm>
                          <a:off x="0" y="0"/>
                          <a:ext cx="863600" cy="342900"/>
                        </a:xfrm>
                        <a:prstGeom prst="rect">
                          <a:avLst/>
                        </a:prstGeom>
                      </wps:spPr>
                      <wps:txbx>
                        <w:txbxContent>
                          <w:p>
                            <w:pPr>
                              <w:rPr>
                                <w:rFonts w:hint="eastAsia"/>
                                <w:color w:val="000000"/>
                                <w:lang w:val="en-US" w:eastAsia="zh-CN"/>
                              </w:rPr>
                            </w:pPr>
                            <w:r>
                              <w:rPr>
                                <w:rFonts w:hint="eastAsia"/>
                                <w:color w:val="000000"/>
                                <w:lang w:val="en-US" w:eastAsia="zh-CN"/>
                              </w:rPr>
                              <w:t>简单的</w:t>
                            </w:r>
                          </w:p>
                          <w:p/>
                        </w:txbxContent>
                      </wps:txbx>
                      <wps:bodyPr rot="0" vert="horz" wrap="square" lIns="0" tIns="0" rIns="0" bIns="0" anchor="t" anchorCtr="0"/>
                    </wps:wsp>
                  </a:graphicData>
                </a:graphic>
              </wp:anchor>
            </w:drawing>
          </mc:Choice>
          <mc:Fallback>
            <w:pict>
              <v:rect id="_x0000_s1030" o:spid="_x0000_s1026" o:spt="1" style="position:absolute;left:0pt;margin-left:78pt;margin-top:164pt;height:27pt;width:68pt;z-index:251662336;mso-width-relative:page;mso-height-relative:page;" filled="f" stroked="f" coordsize="21600,21600" o:gfxdata="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S&#10;pxHk2AAAAAsBAAAPAAAAAAAAAAEAIAAAACIAAABkcnMvZG93bnJldi54bWxQSwECFAAUAAAACACH&#10;TuJAQUP8tbIBAAB0AwAADgAAAAAAAAABACAAAAAnAQAAZHJzL2Uyb0RvYy54bWxQSwUGAAAAAAYA&#10;BgBZAQAASwUAAAAA&#10;">
                <v:fill on="f" focussize="0,0"/>
                <v:stroke on="f"/>
                <v:imagedata o:title=""/>
                <o:lock v:ext="edit" aspectratio="f"/>
                <v:textbox inset="0mm,0mm,0mm,0mm">
                  <w:txbxContent>
                    <w:p>
                      <w:pPr>
                        <w:rPr>
                          <w:rFonts w:hint="eastAsia"/>
                          <w:color w:val="000000"/>
                          <w:lang w:val="en-US" w:eastAsia="zh-CN"/>
                        </w:rPr>
                      </w:pPr>
                      <w:r>
                        <w:rPr>
                          <w:rFonts w:hint="eastAsia"/>
                          <w:color w:val="000000"/>
                          <w:lang w:val="en-US" w:eastAsia="zh-CN"/>
                        </w:rPr>
                        <w:t>简单的</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1346200</wp:posOffset>
                </wp:positionH>
                <wp:positionV relativeFrom="paragraph">
                  <wp:posOffset>1663700</wp:posOffset>
                </wp:positionV>
                <wp:extent cx="2235200" cy="4686300"/>
                <wp:effectExtent l="0" t="6350" r="19050" b="6350"/>
                <wp:wrapNone/>
                <wp:docPr id="6" name="_x0000_s1031"/>
                <wp:cNvGraphicFramePr/>
                <a:graphic xmlns:a="http://schemas.openxmlformats.org/drawingml/2006/main">
                  <a:graphicData uri="http://schemas.microsoft.com/office/word/2010/wordprocessingShape">
                    <wps:wsp>
                      <wps:cNvCnPr/>
                      <wps:spPr>
                        <a:xfrm rot="16200240" flipV="1">
                          <a:off x="0" y="0"/>
                          <a:ext cx="2235200" cy="4686300"/>
                        </a:xfrm>
                        <a:prstGeom prst="bentConnector2">
                          <a:avLst/>
                        </a:prstGeom>
                        <a:solidFill>
                          <a:prstClr val="white"/>
                        </a:solidFill>
                        <a:ln w="12700">
                          <a:solidFill>
                            <a:prstClr val="white"/>
                          </a:solidFill>
                        </a:ln>
                      </wps:spPr>
                      <wps:bodyPr rot="16200240" vert="horz" wrap="square" lIns="0" tIns="0" rIns="0" bIns="0" anchor="t" anchorCtr="0"/>
                    </wps:wsp>
                  </a:graphicData>
                </a:graphic>
              </wp:anchor>
            </w:drawing>
          </mc:Choice>
          <mc:Fallback>
            <w:pict>
              <v:shape id="_x0000_s1031" o:spid="_x0000_s1026" o:spt="33" type="#_x0000_t33" style="position:absolute;left:0pt;flip:y;margin-left:106pt;margin-top:131pt;height:369pt;width:176pt;rotation:5897978f;z-index:251662336;mso-width-relative:page;mso-height-relative:page;" fillcolor="#FFFFFF" filled="t" stroked="t" coordsize="21600,21600" o:gfxdata="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MN3G1wAAAAwBAAAPAAAAAAAAAAEAIAAAACIAAABkcnMvZG93bnJldi54bWxQSwECFAAUAAAA&#10;CACHTuJA7bDJ3u8BAAASBAAADgAAAAAAAAABACAAAAAmAQAAZHJzL2Uyb0RvYy54bWxQSwUGAAAA&#10;AAYABgBZAQAAhwUAAAAA&#10;">
                <v:fill on="t" focussize="0,0"/>
                <v:stroke weight="1pt" color="#FFFFFF" joinstyle="round"/>
                <v:imagedata o:title=""/>
                <o:lock v:ext="edit" aspectratio="f"/>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0</wp:posOffset>
                </wp:positionH>
                <wp:positionV relativeFrom="paragraph">
                  <wp:posOffset>0</wp:posOffset>
                </wp:positionV>
                <wp:extent cx="12700" cy="1117600"/>
                <wp:effectExtent l="6350" t="0" r="19050" b="6350"/>
                <wp:wrapNone/>
                <wp:docPr id="7" name="_x0000_s1032"/>
                <wp:cNvGraphicFramePr/>
                <a:graphic xmlns:a="http://schemas.openxmlformats.org/drawingml/2006/main">
                  <a:graphicData uri="http://schemas.microsoft.com/office/word/2010/wordprocessingShape">
                    <wps:wsp>
                      <wps:cNvCnPr/>
                      <wps:spPr>
                        <a:xfrm>
                          <a:off x="4787900" y="4025900"/>
                          <a:ext cx="12700" cy="1117600"/>
                        </a:xfrm>
                        <a:prstGeom prst="line">
                          <a:avLst/>
                        </a:prstGeom>
                        <a:ln w="12700">
                          <a:solidFill>
                            <a:prstClr val="white"/>
                          </a:solidFill>
                        </a:ln>
                      </wps:spPr>
                      <wps:bodyPr rot="0" vert="horz" wrap="square" lIns="0" tIns="0" rIns="0" bIns="0" anchor="t" anchorCtr="0"/>
                    </wps:wsp>
                  </a:graphicData>
                </a:graphic>
              </wp:anchor>
            </w:drawing>
          </mc:Choice>
          <mc:Fallback>
            <w:pict>
              <v:line id="_x0000_s1032" o:spid="_x0000_s1026" o:spt="20" style="position:absolute;left:0pt;margin-left:0pt;margin-top:0pt;height:88pt;width:1pt;z-index:251662336;mso-width-relative:page;mso-height-relative:page;" filled="f" stroked="t" coordsize="21600,21600" o:gfxdata="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ZEqunRAAAAAwEAAA8AAAAAAAAAAQAg&#10;AAAAIgAAAGRycy9kb3ducmV2LnhtbFBLAQIUABQAAAAIAIdO4kAm6jSW3AEAAL8DAAAOAAAAAAAA&#10;AAEAIAAAACABAABkcnMvZTJvRG9jLnhtbFBLBQYAAAAABgAGAFkBAABuBQAAAAA=&#10;">
                <v:fill on="f" focussize="0,0"/>
                <v:stroke weight="1pt" color="#FFFFFF" joinstyle="round"/>
                <v:imagedata o:title=""/>
                <o:lock v:ext="edit" aspectratio="f"/>
              </v:lin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1574800</wp:posOffset>
                </wp:positionH>
                <wp:positionV relativeFrom="paragraph">
                  <wp:posOffset>3467100</wp:posOffset>
                </wp:positionV>
                <wp:extent cx="1638300" cy="508000"/>
                <wp:effectExtent l="6350" t="6350" r="12700" b="19050"/>
                <wp:wrapNone/>
                <wp:docPr id="8" name="_x0000_s1033"/>
                <wp:cNvGraphicFramePr/>
                <a:graphic xmlns:a="http://schemas.openxmlformats.org/drawingml/2006/main">
                  <a:graphicData uri="http://schemas.microsoft.com/office/word/2010/wordprocessingShape">
                    <wps:wsp>
                      <wps:cNvSpPr/>
                      <wps:spPr>
                        <a:xfrm>
                          <a:off x="0" y="0"/>
                          <a:ext cx="1638300" cy="508000"/>
                        </a:xfrm>
                        <a:prstGeom prst="rect">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代办员受理代办</w:t>
                            </w:r>
                          </w:p>
                          <w:p/>
                        </w:txbxContent>
                      </wps:txbx>
                      <wps:bodyPr rot="0" vert="horz" wrap="square" lIns="0" tIns="0" rIns="0" bIns="0" anchor="t" anchorCtr="0"/>
                    </wps:wsp>
                  </a:graphicData>
                </a:graphic>
              </wp:anchor>
            </w:drawing>
          </mc:Choice>
          <mc:Fallback>
            <w:pict>
              <v:rect id="_x0000_s1033" o:spid="_x0000_s1026" o:spt="1" style="position:absolute;left:0pt;margin-left:124pt;margin-top:273pt;height:40pt;width:129pt;z-index:251662336;mso-width-relative:page;mso-height-relative:page;" fillcolor="#E1EAF4" filled="t" stroked="t" coordsize="21600,21600" o:gfxdata="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z/89oAAAALAQAADwAAAAAAAAABACAAAAAiAAAAZHJzL2Rvd25yZXYueG1s&#10;UEsBAhQAFAAAAAgAh07iQMuYVub2AQAAFgQAAA4AAAAAAAAAAQAgAAAAKQEAAGRycy9lMm9Eb2Mu&#10;eG1sUEsFBgAAAAAGAAYAWQEAAJEFA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代办员受理代办</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2413000</wp:posOffset>
                </wp:positionH>
                <wp:positionV relativeFrom="paragraph">
                  <wp:posOffset>3111500</wp:posOffset>
                </wp:positionV>
                <wp:extent cx="12700" cy="355600"/>
                <wp:effectExtent l="0" t="0" r="0" b="0"/>
                <wp:wrapNone/>
                <wp:docPr id="9" name="_x0000_s1034"/>
                <wp:cNvGraphicFramePr/>
                <a:graphic xmlns:a="http://schemas.openxmlformats.org/drawingml/2006/main">
                  <a:graphicData uri="http://schemas.microsoft.com/office/word/2010/wordprocessingShape">
                    <wps:wsp>
                      <wps:cNvSpPr/>
                      <wps:spPr>
                        <a:xfrm flipH="1">
                          <a:off x="0" y="0"/>
                          <a:ext cx="12700" cy="3556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34" o:spid="_x0000_s1026" o:spt="100" style="position:absolute;left:0pt;flip:x;margin-left:190pt;margin-top:245pt;height:28pt;width:1pt;z-index:251662336;mso-width-relative:page;mso-height-relative:page;" fillcolor="#FFFFFF" filled="t" stroked="t" coordsize="12700,355600" o:gfxdata="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abvUNwAAAALAQAADwAAAAAAAAABACAAAAAiAAAAZHJzL2Rvd25y&#10;ZXYueG1sUEsBAhQAFAAAAAgAh07iQNHMXqL6AQAAOQQAAA4AAAAAAAAAAQAgAAAAKwEAAGRycy9l&#10;Mm9Eb2MueG1sUEsFBgAAAAAGAAYAWQEAAJcFAAAAAA==&#10;">
                <v:fill on="t" focussize="0,0"/>
                <v:stroke weight="1pt" color="#FFFFFF" joinstyle="round" endarrow="open"/>
                <v:imagedata o:title=""/>
                <o:lock v:ext="edit" aspectratio="f"/>
                <v:textbox inset="0mm,0mm,0mm,0mm"/>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4787900</wp:posOffset>
                </wp:positionH>
                <wp:positionV relativeFrom="paragraph">
                  <wp:posOffset>2857500</wp:posOffset>
                </wp:positionV>
                <wp:extent cx="0" cy="584200"/>
                <wp:effectExtent l="0" t="0" r="0" b="0"/>
                <wp:wrapNone/>
                <wp:docPr id="10" name="_x0000_s1035"/>
                <wp:cNvGraphicFramePr/>
                <a:graphic xmlns:a="http://schemas.openxmlformats.org/drawingml/2006/main">
                  <a:graphicData uri="http://schemas.microsoft.com/office/word/2010/wordprocessingShape">
                    <wps:wsp>
                      <wps:cNvSpPr/>
                      <wps:spPr>
                        <a:xfrm flipH="1">
                          <a:off x="0" y="0"/>
                          <a:ext cx="0" cy="5842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35" o:spid="_x0000_s1026" o:spt="100" style="position:absolute;left:0pt;flip:x;margin-left:377pt;margin-top:225pt;height:46pt;width:0pt;z-index:251662336;mso-width-relative:page;mso-height-relative:page;" fillcolor="#FFFFFF" filled="t" stroked="t" coordsize="0,584200" o:gfxdata="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icU2AAAAAsBAAAPAAAAAAAAAAEAIAAAACIAAABkcnMvZG93bnJldi54bWxQ&#10;SwECFAAUAAAACACHTuJAXnZeS/cBAAA2BAAADgAAAAAAAAABACAAAAAnAQAAZHJzL2Uyb0RvYy54&#10;bWxQSwUGAAAAAAYABgBZAQAAkAUAAAAA&#10;">
                <v:fill on="t" focussize="0,0"/>
                <v:stroke weight="1pt" color="#FFFFFF" joinstyle="round" endarrow="open"/>
                <v:imagedata o:title=""/>
                <o:lock v:ext="edit" aspectratio="f"/>
                <v:textbox inset="0mm,0mm,0mm,0mm"/>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-698500</wp:posOffset>
                </wp:positionH>
                <wp:positionV relativeFrom="paragraph">
                  <wp:posOffset>2324100</wp:posOffset>
                </wp:positionV>
                <wp:extent cx="1638300" cy="584200"/>
                <wp:effectExtent l="6350" t="6350" r="12700" b="19050"/>
                <wp:wrapNone/>
                <wp:docPr id="11" name="_x0000_s1036"/>
                <wp:cNvGraphicFramePr/>
                <a:graphic xmlns:a="http://schemas.openxmlformats.org/drawingml/2006/main">
                  <a:graphicData uri="http://schemas.microsoft.com/office/word/2010/wordprocessingShape">
                    <wps:wsp>
                      <wps:cNvSpPr/>
                      <wps:spPr>
                        <a:xfrm>
                          <a:off x="0" y="0"/>
                          <a:ext cx="1638300" cy="584200"/>
                        </a:xfrm>
                        <a:prstGeom prst="rect">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直接答复</w:t>
                            </w:r>
                          </w:p>
                          <w:p/>
                        </w:txbxContent>
                      </wps:txbx>
                      <wps:bodyPr rot="0" vert="horz" wrap="square" lIns="0" tIns="0" rIns="0" bIns="0" anchor="t" anchorCtr="0"/>
                    </wps:wsp>
                  </a:graphicData>
                </a:graphic>
              </wp:anchor>
            </w:drawing>
          </mc:Choice>
          <mc:Fallback>
            <w:pict>
              <v:rect id="_x0000_s1036" o:spid="_x0000_s1026" o:spt="1" style="position:absolute;left:0pt;margin-left:-55pt;margin-top:183pt;height:46pt;width:129pt;z-index:251662336;mso-width-relative:page;mso-height-relative:page;" fillcolor="#E1EAF4" filled="t" stroked="t" coordsize="21600,21600" o:gfxdata="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qDk32wAAAAwBAAAPAAAAAAAAAAEAIAAAACIAAABkcnMvZG93bnJldi54&#10;bWxQSwECFAAUAAAACACHTuJAvsfy7vcBAAAXBAAADgAAAAAAAAABACAAAAAqAQAAZHJzL2Uyb0Rv&#10;Yy54bWxQSwUGAAAAAAYABgBZAQAAkwU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直接答复</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939800</wp:posOffset>
                </wp:positionH>
                <wp:positionV relativeFrom="paragraph">
                  <wp:posOffset>2590800</wp:posOffset>
                </wp:positionV>
                <wp:extent cx="457200" cy="25400"/>
                <wp:effectExtent l="0" t="0" r="0" b="0"/>
                <wp:wrapNone/>
                <wp:docPr id="12" name="_x0000_s1037"/>
                <wp:cNvGraphicFramePr/>
                <a:graphic xmlns:a="http://schemas.openxmlformats.org/drawingml/2006/main">
                  <a:graphicData uri="http://schemas.microsoft.com/office/word/2010/wordprocessingShape">
                    <wps:wsp>
                      <wps:cNvSpPr/>
                      <wps:spPr>
                        <a:xfrm flipH="1">
                          <a:off x="0" y="0"/>
                          <a:ext cx="457200" cy="254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37" o:spid="_x0000_s1026" o:spt="100" style="position:absolute;left:0pt;flip:x;margin-left:74pt;margin-top:204pt;height:2pt;width:36pt;z-index:251662336;mso-width-relative:page;mso-height-relative:page;" fillcolor="#FFFFFF" filled="t" stroked="t" coordsize="457200,25400" o:gfxdata="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ZNyyzYAAAACwEAAA8AAAAAAAAAAQAgAAAAIgAAAGRycy9kb3ducmV2&#10;LnhtbFBLAQIUABQAAAAIAIdO4kBqbDN//AEAADoEAAAOAAAAAAAAAAEAIAAAACcBAABkcnMvZTJv&#10;RG9jLnhtbFBLBQYAAAAABgAGAFkBAACVBQAAAAA=&#10;">
                <v:fill on="t" focussize="0,0"/>
                <v:stroke weight="1pt" color="#FFFFFF" joinstyle="round" endarrow="open"/>
                <v:imagedata o:title=""/>
                <o:lock v:ext="edit" aspectratio="f"/>
                <v:textbox inset="0mm,0mm,0mm,0mm"/>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3975100</wp:posOffset>
                </wp:positionH>
                <wp:positionV relativeFrom="paragraph">
                  <wp:posOffset>2273300</wp:posOffset>
                </wp:positionV>
                <wp:extent cx="1638300" cy="584200"/>
                <wp:effectExtent l="6350" t="6350" r="12700" b="19050"/>
                <wp:wrapNone/>
                <wp:docPr id="13" name="_x0000_s1038"/>
                <wp:cNvGraphicFramePr/>
                <a:graphic xmlns:a="http://schemas.openxmlformats.org/drawingml/2006/main">
                  <a:graphicData uri="http://schemas.microsoft.com/office/word/2010/wordprocessingShape">
                    <wps:wsp>
                      <wps:cNvSpPr/>
                      <wps:spPr>
                        <a:xfrm>
                          <a:off x="0" y="0"/>
                          <a:ext cx="1638300" cy="584200"/>
                        </a:xfrm>
                        <a:prstGeom prst="rect">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5个工作日内办结</w:t>
                            </w:r>
                          </w:p>
                          <w:p/>
                        </w:txbxContent>
                      </wps:txbx>
                      <wps:bodyPr rot="0" vert="horz" wrap="square" lIns="0" tIns="0" rIns="0" bIns="0" anchor="t" anchorCtr="0"/>
                    </wps:wsp>
                  </a:graphicData>
                </a:graphic>
              </wp:anchor>
            </w:drawing>
          </mc:Choice>
          <mc:Fallback>
            <w:pict>
              <v:rect id="_x0000_s1038" o:spid="_x0000_s1026" o:spt="1" style="position:absolute;left:0pt;margin-left:313pt;margin-top:179pt;height:46pt;width:129pt;z-index:251662336;mso-width-relative:page;mso-height-relative:page;" fillcolor="#E1EAF4" filled="t" stroked="t" coordsize="21600,21600" o:gfxdata="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uQ432wAAAAsBAAAPAAAAAAAAAAEAIAAAACIAAABkcnMvZG93bnJldi54&#10;bWxQSwECFAAUAAAACACHTuJA2F989fcBAAAXBAAADgAAAAAAAAABACAAAAAqAQAAZHJzL2Uyb0Rv&#10;Yy54bWxQSwUGAAAAAAYABgBZAQAAkwU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5个工作日内办结</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3454400</wp:posOffset>
                </wp:positionH>
                <wp:positionV relativeFrom="paragraph">
                  <wp:posOffset>2578100</wp:posOffset>
                </wp:positionV>
                <wp:extent cx="508000" cy="12700"/>
                <wp:effectExtent l="0" t="0" r="0" b="0"/>
                <wp:wrapNone/>
                <wp:docPr id="14" name="_x0000_s1039"/>
                <wp:cNvGraphicFramePr/>
                <a:graphic xmlns:a="http://schemas.openxmlformats.org/drawingml/2006/main">
                  <a:graphicData uri="http://schemas.microsoft.com/office/word/2010/wordprocessingShape">
                    <wps:wsp>
                      <wps:cNvSpPr/>
                      <wps:spPr>
                        <a:xfrm flipV="1">
                          <a:off x="0" y="0"/>
                          <a:ext cx="508000" cy="127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39" o:spid="_x0000_s1026" o:spt="100" style="position:absolute;left:0pt;flip:y;margin-left:272pt;margin-top:203pt;height:1pt;width:40pt;z-index:251662336;mso-width-relative:page;mso-height-relative:page;" fillcolor="#FFFFFF" filled="t" stroked="t" coordsize="508000,12700" o:gfxdata="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MuRxtgAAAALAQAADwAAAAAAAAABACAAAAAiAAAAZHJzL2Rvd25yZXYueG1s&#10;UEsBAhQAFAAAAAgAh07iQLjSExL4AQAAOgQAAA4AAAAAAAAAAQAgAAAAJwEAAGRycy9lMm9Eb2Mu&#10;eG1sUEsFBgAAAAAGAAYAWQEAAJEFAAAAAA==&#10;">
                <v:fill on="t" focussize="0,0"/>
                <v:stroke weight="1pt" color="#FFFFFF" joinstyle="round" endarrow="open"/>
                <v:imagedata o:title=""/>
                <o:lock v:ext="edit" aspectratio="f"/>
                <v:textbox inset="0mm,0mm,0mm,0mm"/>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1397000</wp:posOffset>
                </wp:positionH>
                <wp:positionV relativeFrom="paragraph">
                  <wp:posOffset>2095500</wp:posOffset>
                </wp:positionV>
                <wp:extent cx="2070100" cy="990600"/>
                <wp:effectExtent l="6350" t="6350" r="19050" b="12700"/>
                <wp:wrapNone/>
                <wp:docPr id="15" name="_x0000_s1040"/>
                <wp:cNvGraphicFramePr/>
                <a:graphic xmlns:a="http://schemas.openxmlformats.org/drawingml/2006/main">
                  <a:graphicData uri="http://schemas.microsoft.com/office/word/2010/wordprocessingShape">
                    <wps:wsp>
                      <wps:cNvSpPr/>
                      <wps:spPr>
                        <a:xfrm>
                          <a:off x="0" y="0"/>
                          <a:ext cx="2070100" cy="990600"/>
                        </a:xfrm>
                        <a:prstGeom prst="diamond">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代办服务点进行甄别</w:t>
                            </w:r>
                          </w:p>
                          <w:p/>
                        </w:txbxContent>
                      </wps:txbx>
                      <wps:bodyPr rot="0" vert="horz" wrap="square" lIns="0" tIns="0" rIns="0" bIns="0" anchor="t" anchorCtr="0"/>
                    </wps:wsp>
                  </a:graphicData>
                </a:graphic>
              </wp:anchor>
            </w:drawing>
          </mc:Choice>
          <mc:Fallback>
            <w:pict>
              <v:shape id="_x0000_s1040" o:spid="_x0000_s1026" o:spt="4" type="#_x0000_t4" style="position:absolute;left:0pt;margin-left:110pt;margin-top:165pt;height:78pt;width:163pt;z-index:251662336;mso-width-relative:page;mso-height-relative:page;" fillcolor="#E1EAF4" filled="t" stroked="t" coordsize="21600,21600" o:gfxdata="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pPqJ/XAAAACwEAAA8AAAAAAAAAAQAgAAAAIgAAAGRycy9kb3ducmV2LnhtbFBL&#10;AQIUABQAAAAIAIdO4kCN+UEm9wEAABoEAAAOAAAAAAAAAAEAIAAAACYBAABkcnMvZTJvRG9jLnht&#10;bFBLBQYAAAAABgAGAFkBAACPBQ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代办服务点进行甄别</w:t>
                      </w:r>
                    </w:p>
                    <w:p/>
                  </w:txbxContent>
                </v:textbox>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2425700</wp:posOffset>
                </wp:positionH>
                <wp:positionV relativeFrom="paragraph">
                  <wp:posOffset>1714500</wp:posOffset>
                </wp:positionV>
                <wp:extent cx="12700" cy="355600"/>
                <wp:effectExtent l="0" t="0" r="0" b="0"/>
                <wp:wrapNone/>
                <wp:docPr id="16" name="_x0000_s1041"/>
                <wp:cNvGraphicFramePr/>
                <a:graphic xmlns:a="http://schemas.openxmlformats.org/drawingml/2006/main">
                  <a:graphicData uri="http://schemas.microsoft.com/office/word/2010/wordprocessingShape">
                    <wps:wsp>
                      <wps:cNvSpPr/>
                      <wps:spPr>
                        <a:xfrm flipH="1">
                          <a:off x="0" y="0"/>
                          <a:ext cx="12700" cy="3556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41" o:spid="_x0000_s1026" o:spt="100" style="position:absolute;left:0pt;flip:x;margin-left:191pt;margin-top:135pt;height:28pt;width:1pt;z-index:251662336;mso-width-relative:page;mso-height-relative:page;" fillcolor="#FFFFFF" filled="t" stroked="t" coordsize="12700,355600" o:gfxdata="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g2VafbAAAACwEAAA8AAAAAAAAAAQAgAAAAIgAAAGRycy9kb3ducmV2&#10;LnhtbFBLAQIUABQAAAAIAIdO4kDFmITV+QEAADoEAAAOAAAAAAAAAAEAIAAAACoBAABkcnMvZTJv&#10;RG9jLnhtbFBLBQYAAAAABgAGAFkBAACVBQAAAAA=&#10;">
                <v:fill on="t" focussize="0,0"/>
                <v:stroke weight="1pt" color="#FFFFFF" joinstyle="round" endarrow="open"/>
                <v:imagedata o:title=""/>
                <o:lock v:ext="edit" aspectratio="f"/>
                <v:textbox inset="0mm,0mm,0mm,0mm"/>
              </v:shape>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1612900</wp:posOffset>
                </wp:positionH>
                <wp:positionV relativeFrom="paragraph">
                  <wp:posOffset>1117600</wp:posOffset>
                </wp:positionV>
                <wp:extent cx="1638300" cy="584200"/>
                <wp:effectExtent l="6350" t="6350" r="12700" b="19050"/>
                <wp:wrapNone/>
                <wp:docPr id="17" name="_x0000_s1042"/>
                <wp:cNvGraphicFramePr/>
                <a:graphic xmlns:a="http://schemas.openxmlformats.org/drawingml/2006/main">
                  <a:graphicData uri="http://schemas.microsoft.com/office/word/2010/wordprocessingShape">
                    <wps:wsp>
                      <wps:cNvSpPr/>
                      <wps:spPr>
                        <a:xfrm>
                          <a:off x="0" y="0"/>
                          <a:ext cx="1638300" cy="584200"/>
                        </a:xfrm>
                        <a:prstGeom prst="rect">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群众反映、主动排查、上级交办</w:t>
                            </w:r>
                          </w:p>
                          <w:p/>
                        </w:txbxContent>
                      </wps:txbx>
                      <wps:bodyPr rot="0" vert="horz" wrap="square" lIns="0" tIns="0" rIns="0" bIns="0" anchor="t" anchorCtr="0"/>
                    </wps:wsp>
                  </a:graphicData>
                </a:graphic>
              </wp:anchor>
            </w:drawing>
          </mc:Choice>
          <mc:Fallback>
            <w:pict>
              <v:rect id="_x0000_s1042" o:spid="_x0000_s1026" o:spt="1" style="position:absolute;left:0pt;margin-left:127pt;margin-top:88pt;height:46pt;width:129pt;z-index:251662336;mso-width-relative:page;mso-height-relative:page;" fillcolor="#E1EAF4" filled="t" stroked="t" coordsize="21600,21600" o:gfxdata="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l+RXLaAAAACwEAAA8AAAAAAAAAAQAgAAAAIgAAAGRycy9kb3ducmV2Lnht&#10;bFBLAQIUABQAAAAIAIdO4kBtIEOL9wEAABcEAAAOAAAAAAAAAAEAIAAAACkBAABkcnMvZTJvRG9j&#10;LnhtbFBLBQYAAAAABgAGAFkBAACSBQ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群众反映、主动排查、上级交办</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2438400</wp:posOffset>
                </wp:positionH>
                <wp:positionV relativeFrom="paragraph">
                  <wp:posOffset>787400</wp:posOffset>
                </wp:positionV>
                <wp:extent cx="12700" cy="355600"/>
                <wp:effectExtent l="0" t="0" r="0" b="0"/>
                <wp:wrapNone/>
                <wp:docPr id="18" name="_x0000_s1043"/>
                <wp:cNvGraphicFramePr/>
                <a:graphic xmlns:a="http://schemas.openxmlformats.org/drawingml/2006/main">
                  <a:graphicData uri="http://schemas.microsoft.com/office/word/2010/wordprocessingShape">
                    <wps:wsp>
                      <wps:cNvSpPr/>
                      <wps:spPr>
                        <a:xfrm flipH="1">
                          <a:off x="0" y="0"/>
                          <a:ext cx="12700" cy="3556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43" o:spid="_x0000_s1026" o:spt="100" style="position:absolute;left:0pt;flip:x;margin-left:192pt;margin-top:62pt;height:28pt;width:1pt;z-index:251662336;mso-width-relative:page;mso-height-relative:page;" fillcolor="#FFFFFF" filled="t" stroked="t" coordsize="12700,355600" o:gfxdata="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uoeNoAAAALAQAADwAAAAAAAAABACAAAAAiAAAAZHJzL2Rvd25yZXYu&#10;eG1sUEsBAhQAFAAAAAgAh07iQHCUDsD5AQAAOgQAAA4AAAAAAAAAAQAgAAAAKQEAAGRycy9lMm9E&#10;b2MueG1sUEsFBgAAAAAGAAYAWQEAAJQFAAAAAA==&#10;">
                <v:fill on="t" focussize="0,0"/>
                <v:stroke weight="1pt" color="#FFFFFF" joinstyle="round" endarrow="open"/>
                <v:imagedata o:title=""/>
                <o:lock v:ext="edit" aspectratio="f"/>
                <v:textbox inset="0mm,0mm,0mm,0mm"/>
              </v:shape>
            </w:pict>
          </mc:Fallback>
        </mc:AlternateContent>
      </w:r>
      <w:r>
        <w:rPr>
          <w:rFonts w:hint="eastAsia" w:ascii="方正小标宋_GBK" w:hAnsi="方正小标宋_GBK" w:eastAsia="方正小标宋_GBK"/>
          <w:sz w:val="36"/>
          <w:szCs w:val="36"/>
          <w:lang w:val="en-US" w:eastAsia="zh-CN"/>
        </w:rPr>
        <w:t>（图2）</w:t>
      </w:r>
    </w:p>
    <w:p>
      <w:pPr>
        <w:jc w:val="center"/>
        <w:rPr>
          <w:sz w:val="24"/>
        </w:rPr>
      </w:pPr>
      <w:r>
        <w:rPr>
          <w:sz w:val="24"/>
        </w:rPr>
        <mc:AlternateContent>
          <mc:Choice Requires="wps">
            <w:drawing>
              <wp:anchor distT="0" distB="0" distL="0" distR="0" simplePos="0" relativeHeight="251662336" behindDoc="0" locked="0" layoutInCell="1" allowOverlap="1">
                <wp:simplePos x="0" y="0"/>
                <wp:positionH relativeFrom="column">
                  <wp:posOffset>1701800</wp:posOffset>
                </wp:positionH>
                <wp:positionV relativeFrom="paragraph">
                  <wp:posOffset>114300</wp:posOffset>
                </wp:positionV>
                <wp:extent cx="1498600" cy="469900"/>
                <wp:effectExtent l="6350" t="6350" r="19050" b="19050"/>
                <wp:wrapNone/>
                <wp:docPr id="19" name="_x0000_s1044"/>
                <wp:cNvGraphicFramePr/>
                <a:graphic xmlns:a="http://schemas.openxmlformats.org/drawingml/2006/main">
                  <a:graphicData uri="http://schemas.microsoft.com/office/word/2010/wordprocessingShape">
                    <wps:wsp>
                      <wps:cNvSpPr/>
                      <wps:spPr>
                        <a:xfrm>
                          <a:off x="0" y="0"/>
                          <a:ext cx="1498600" cy="469900"/>
                        </a:xfrm>
                        <a:prstGeom prst="flowChartTerminator">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开始</w:t>
                            </w:r>
                          </w:p>
                          <w:p/>
                        </w:txbxContent>
                      </wps:txbx>
                      <wps:bodyPr rot="0" vert="horz" wrap="square" lIns="0" tIns="0" rIns="0" bIns="0" anchor="t" anchorCtr="0"/>
                    </wps:wsp>
                  </a:graphicData>
                </a:graphic>
              </wp:anchor>
            </w:drawing>
          </mc:Choice>
          <mc:Fallback>
            <w:pict>
              <v:shape id="_x0000_s1044" o:spid="_x0000_s1026" o:spt="116" type="#_x0000_t116" style="position:absolute;left:0pt;margin-left:134pt;margin-top:9pt;height:37pt;width:118pt;z-index:251662336;mso-width-relative:page;mso-height-relative:page;" fillcolor="#E1EAF4" filled="t" stroked="t" coordsize="21600,21600" o:gfxdata="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QRX53XAAAACQEAAA8AAAAAAAAAAQAgAAAAIgAAAGRycy9kb3du&#10;cmV2LnhtbFBLAQIUABQAAAAIAIdO4kA8QIfMAAIAACYEAAAOAAAAAAAAAAEAIAAAACYBAABkcnMv&#10;ZTJvRG9jLnhtbFBLBQYAAAAABgAGAFkBAACYBQ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开始</w:t>
                      </w:r>
                    </w:p>
                    <w:p/>
                  </w:txbxContent>
                </v:textbox>
              </v:shape>
            </w:pict>
          </mc:Fallback>
        </mc:AlternateContent>
      </w:r>
    </w:p>
    <w:p>
      <w:pPr>
        <w:jc w:val="center"/>
        <w:rPr>
          <w:rFonts w:hint="eastAsia"/>
          <w:sz w:val="32"/>
          <w:szCs w:val="40"/>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rPr>
      </w:pPr>
      <w:r>
        <w:rPr>
          <w:sz w:val="24"/>
          <w:szCs w:val="32"/>
        </w:rPr>
        <mc:AlternateContent>
          <mc:Choice Requires="wps">
            <w:drawing>
              <wp:anchor distT="0" distB="0" distL="0" distR="0" simplePos="0" relativeHeight="251662336" behindDoc="0" locked="0" layoutInCell="1" allowOverlap="1">
                <wp:simplePos x="0" y="0"/>
                <wp:positionH relativeFrom="column">
                  <wp:posOffset>2819400</wp:posOffset>
                </wp:positionH>
                <wp:positionV relativeFrom="paragraph">
                  <wp:posOffset>152400</wp:posOffset>
                </wp:positionV>
                <wp:extent cx="2057400" cy="406400"/>
                <wp:effectExtent l="0" t="0" r="0" b="0"/>
                <wp:wrapNone/>
                <wp:docPr id="20" name="_x0000_s1045"/>
                <wp:cNvGraphicFramePr/>
                <a:graphic xmlns:a="http://schemas.openxmlformats.org/drawingml/2006/main">
                  <a:graphicData uri="http://schemas.microsoft.com/office/word/2010/wordprocessingShape">
                    <wps:wsp>
                      <wps:cNvSpPr/>
                      <wps:spPr>
                        <a:xfrm>
                          <a:off x="0" y="0"/>
                          <a:ext cx="2057400" cy="406400"/>
                        </a:xfrm>
                        <a:prstGeom prst="rect">
                          <a:avLst/>
                        </a:prstGeom>
                      </wps:spPr>
                      <wps:txbx>
                        <w:txbxContent>
                          <w:p>
                            <w:pPr>
                              <w:rPr>
                                <w:rFonts w:hint="eastAsia"/>
                                <w:color w:val="000000"/>
                                <w:lang w:val="en-US" w:eastAsia="zh-CN"/>
                              </w:rPr>
                            </w:pPr>
                            <w:r>
                              <w:rPr>
                                <w:rFonts w:hint="eastAsia"/>
                                <w:color w:val="000000"/>
                                <w:lang w:val="en-US" w:eastAsia="zh-CN"/>
                              </w:rPr>
                              <w:t>嘎查村（社区）内可解决</w:t>
                            </w:r>
                          </w:p>
                          <w:p/>
                        </w:txbxContent>
                      </wps:txbx>
                      <wps:bodyPr rot="0" vert="horz" wrap="square" lIns="0" tIns="0" rIns="0" bIns="0" anchor="t" anchorCtr="0"/>
                    </wps:wsp>
                  </a:graphicData>
                </a:graphic>
              </wp:anchor>
            </w:drawing>
          </mc:Choice>
          <mc:Fallback>
            <w:pict>
              <v:rect id="_x0000_s1045" o:spid="_x0000_s1026" o:spt="1" style="position:absolute;left:0pt;margin-left:222pt;margin-top:12pt;height:32pt;width:162pt;z-index:251662336;mso-width-relative:page;mso-height-relative:page;" filled="f" stroked="f" coordsize="21600,21600" o:gfxdata="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vFEgH2QAAAAkBAAAPAAAAAAAAAAEAIAAAACIAAABkcnMvZG93bnJldi54bWxQSwECFAAUAAAA&#10;CACHTuJAXEIek7QBAAB2AwAADgAAAAAAAAABACAAAAAoAQAAZHJzL2Uyb0RvYy54bWxQSwUGAAAA&#10;AAYABgBZAQAATgUAAAAA&#10;">
                <v:fill on="f" focussize="0,0"/>
                <v:stroke on="f"/>
                <v:imagedata o:title=""/>
                <o:lock v:ext="edit" aspectratio="f"/>
                <v:textbox inset="0mm,0mm,0mm,0mm">
                  <w:txbxContent>
                    <w:p>
                      <w:pPr>
                        <w:rPr>
                          <w:rFonts w:hint="eastAsia"/>
                          <w:color w:val="000000"/>
                          <w:lang w:val="en-US" w:eastAsia="zh-CN"/>
                        </w:rPr>
                      </w:pPr>
                      <w:r>
                        <w:rPr>
                          <w:rFonts w:hint="eastAsia"/>
                          <w:color w:val="000000"/>
                          <w:lang w:val="en-US" w:eastAsia="zh-CN"/>
                        </w:rPr>
                        <w:t>嘎查村（社区）内可解决</w:t>
                      </w:r>
                    </w:p>
                    <w:p/>
                  </w:txbxContent>
                </v:textbox>
              </v:rect>
            </w:pict>
          </mc:Fallback>
        </mc:AlternateContent>
      </w: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rPr>
      </w:pPr>
      <w:r>
        <w:rPr>
          <w:sz w:val="24"/>
          <w:szCs w:val="32"/>
        </w:rPr>
        <mc:AlternateContent>
          <mc:Choice Requires="wps">
            <w:drawing>
              <wp:anchor distT="0" distB="0" distL="0" distR="0" simplePos="0" relativeHeight="251662336" behindDoc="0" locked="0" layoutInCell="1" allowOverlap="1">
                <wp:simplePos x="0" y="0"/>
                <wp:positionH relativeFrom="column">
                  <wp:posOffset>584200</wp:posOffset>
                </wp:positionH>
                <wp:positionV relativeFrom="paragraph">
                  <wp:posOffset>139700</wp:posOffset>
                </wp:positionV>
                <wp:extent cx="1765300" cy="381000"/>
                <wp:effectExtent l="0" t="0" r="0" b="0"/>
                <wp:wrapNone/>
                <wp:docPr id="21" name="_x0000_s1046"/>
                <wp:cNvGraphicFramePr/>
                <a:graphic xmlns:a="http://schemas.openxmlformats.org/drawingml/2006/main">
                  <a:graphicData uri="http://schemas.microsoft.com/office/word/2010/wordprocessingShape">
                    <wps:wsp>
                      <wps:cNvSpPr/>
                      <wps:spPr>
                        <a:xfrm>
                          <a:off x="0" y="0"/>
                          <a:ext cx="1765300" cy="381000"/>
                        </a:xfrm>
                        <a:prstGeom prst="rect">
                          <a:avLst/>
                        </a:prstGeom>
                      </wps:spPr>
                      <wps:txbx>
                        <w:txbxContent>
                          <w:p>
                            <w:pPr>
                              <w:rPr>
                                <w:rFonts w:hint="eastAsia"/>
                                <w:color w:val="000000"/>
                                <w:lang w:val="en-US" w:eastAsia="zh-CN"/>
                              </w:rPr>
                            </w:pPr>
                            <w:r>
                              <w:rPr>
                                <w:rFonts w:hint="eastAsia"/>
                                <w:color w:val="000000"/>
                                <w:lang w:val="en-US" w:eastAsia="zh-CN"/>
                              </w:rPr>
                              <w:t>嘎查村（社区）内无法解决</w:t>
                            </w:r>
                          </w:p>
                          <w:p/>
                        </w:txbxContent>
                      </wps:txbx>
                      <wps:bodyPr rot="0" vert="horz" wrap="square" lIns="0" tIns="0" rIns="0" bIns="0" anchor="t" anchorCtr="0"/>
                    </wps:wsp>
                  </a:graphicData>
                </a:graphic>
              </wp:anchor>
            </w:drawing>
          </mc:Choice>
          <mc:Fallback>
            <w:pict>
              <v:rect id="_x0000_s1046" o:spid="_x0000_s1026" o:spt="1" style="position:absolute;left:0pt;margin-left:46pt;margin-top:11pt;height:30pt;width:139pt;z-index:251662336;mso-width-relative:page;mso-height-relative:page;" filled="f" stroked="f" coordsize="21600,21600" o:gfxdata="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lWdl3XAAAACAEAAA8AAAAAAAAAAQAgAAAAIgAAAGRycy9kb3ducmV2LnhtbFBLAQIUABQAAAAI&#10;AIdO4kA82yrxtQEAAHYDAAAOAAAAAAAAAAEAIAAAACYBAABkcnMvZTJvRG9jLnhtbFBLBQYAAAAA&#10;BgAGAFkBAABNBQAAAAA=&#10;">
                <v:fill on="f" focussize="0,0"/>
                <v:stroke on="f"/>
                <v:imagedata o:title=""/>
                <o:lock v:ext="edit" aspectratio="f"/>
                <v:textbox inset="0mm,0mm,0mm,0mm">
                  <w:txbxContent>
                    <w:p>
                      <w:pPr>
                        <w:rPr>
                          <w:rFonts w:hint="eastAsia"/>
                          <w:color w:val="000000"/>
                          <w:lang w:val="en-US" w:eastAsia="zh-CN"/>
                        </w:rPr>
                      </w:pPr>
                      <w:r>
                        <w:rPr>
                          <w:rFonts w:hint="eastAsia"/>
                          <w:color w:val="000000"/>
                          <w:lang w:val="en-US" w:eastAsia="zh-CN"/>
                        </w:rPr>
                        <w:t>嘎查村（社区）内无法解决</w:t>
                      </w:r>
                    </w:p>
                    <w:p/>
                  </w:txbxContent>
                </v:textbox>
              </v:rect>
            </w:pict>
          </mc:Fallback>
        </mc:AlternateContent>
      </w:r>
      <w:r>
        <w:rPr>
          <w:sz w:val="24"/>
          <w:szCs w:val="32"/>
        </w:rPr>
        <mc:AlternateContent>
          <mc:Choice Requires="wps">
            <w:drawing>
              <wp:anchor distT="0" distB="0" distL="0" distR="0" simplePos="0" relativeHeight="251662336" behindDoc="0" locked="0" layoutInCell="1" allowOverlap="1">
                <wp:simplePos x="0" y="0"/>
                <wp:positionH relativeFrom="column">
                  <wp:posOffset>2374900</wp:posOffset>
                </wp:positionH>
                <wp:positionV relativeFrom="paragraph">
                  <wp:posOffset>139700</wp:posOffset>
                </wp:positionV>
                <wp:extent cx="12700" cy="355600"/>
                <wp:effectExtent l="0" t="0" r="0" b="0"/>
                <wp:wrapNone/>
                <wp:docPr id="22" name="_x0000_s1047"/>
                <wp:cNvGraphicFramePr/>
                <a:graphic xmlns:a="http://schemas.openxmlformats.org/drawingml/2006/main">
                  <a:graphicData uri="http://schemas.microsoft.com/office/word/2010/wordprocessingShape">
                    <wps:wsp>
                      <wps:cNvSpPr/>
                      <wps:spPr>
                        <a:xfrm flipH="1">
                          <a:off x="0" y="0"/>
                          <a:ext cx="12700" cy="3556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47" o:spid="_x0000_s1026" o:spt="100" style="position:absolute;left:0pt;flip:x;margin-left:187pt;margin-top:11pt;height:28pt;width:1pt;z-index:251662336;mso-width-relative:page;mso-height-relative:page;" fillcolor="#FFFFFF" filled="t" stroked="t" coordsize="12700,355600" o:gfxdata="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D7fD2wAAAAkBAAAPAAAAAAAAAAEAIAAAACIAAABkcnMvZG93bnJl&#10;di54bWxQSwECFAAUAAAACACHTuJArSNC2/oBAAA6BAAADgAAAAAAAAABACAAAAAqAQAAZHJzL2Uy&#10;b0RvYy54bWxQSwUGAAAAAAYABgBZAQAAlgUAAAAA&#10;">
                <v:fill on="t" focussize="0,0"/>
                <v:stroke weight="1pt" color="#FFFFFF" joinstyle="round" endarrow="open"/>
                <v:imagedata o:title=""/>
                <o:lock v:ext="edit" aspectratio="f"/>
                <v:textbox inset="0mm,0mm,0mm,0mm"/>
              </v:shape>
            </w:pict>
          </mc:Fallback>
        </mc:AlternateContent>
      </w:r>
    </w:p>
    <w:p>
      <w:pPr>
        <w:numPr>
          <w:ilvl w:val="0"/>
          <w:numId w:val="0"/>
        </w:numPr>
        <w:rPr>
          <w:sz w:val="24"/>
          <w:szCs w:val="32"/>
          <w:lang w:val="en-US" w:eastAsia="zh-CN"/>
        </w:rPr>
      </w:pPr>
    </w:p>
    <w:p>
      <w:pPr>
        <w:numPr>
          <w:ilvl w:val="0"/>
          <w:numId w:val="0"/>
        </w:numPr>
        <w:rPr>
          <w:sz w:val="24"/>
          <w:szCs w:val="32"/>
        </w:rPr>
      </w:pPr>
      <w:r>
        <w:rPr>
          <w:sz w:val="24"/>
          <w:szCs w:val="32"/>
        </w:rPr>
        <mc:AlternateContent>
          <mc:Choice Requires="wps">
            <w:drawing>
              <wp:anchor distT="0" distB="0" distL="0" distR="0" simplePos="0" relativeHeight="251662336" behindDoc="0" locked="0" layoutInCell="1" allowOverlap="1">
                <wp:simplePos x="0" y="0"/>
                <wp:positionH relativeFrom="column">
                  <wp:posOffset>1549400</wp:posOffset>
                </wp:positionH>
                <wp:positionV relativeFrom="paragraph">
                  <wp:posOffset>101600</wp:posOffset>
                </wp:positionV>
                <wp:extent cx="1638300" cy="584200"/>
                <wp:effectExtent l="6350" t="6350" r="12700" b="19050"/>
                <wp:wrapNone/>
                <wp:docPr id="23" name="_x0000_s1048"/>
                <wp:cNvGraphicFramePr/>
                <a:graphic xmlns:a="http://schemas.openxmlformats.org/drawingml/2006/main">
                  <a:graphicData uri="http://schemas.microsoft.com/office/word/2010/wordprocessingShape">
                    <wps:wsp>
                      <wps:cNvSpPr/>
                      <wps:spPr>
                        <a:xfrm>
                          <a:off x="0" y="0"/>
                          <a:ext cx="1638300" cy="584200"/>
                        </a:xfrm>
                        <a:prstGeom prst="rect">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上报苏木镇信访代办服务站</w:t>
                            </w:r>
                          </w:p>
                          <w:p/>
                        </w:txbxContent>
                      </wps:txbx>
                      <wps:bodyPr rot="0" vert="horz" wrap="square" lIns="0" tIns="0" rIns="0" bIns="0" anchor="t" anchorCtr="0"/>
                    </wps:wsp>
                  </a:graphicData>
                </a:graphic>
              </wp:anchor>
            </w:drawing>
          </mc:Choice>
          <mc:Fallback>
            <w:pict>
              <v:rect id="_x0000_s1048" o:spid="_x0000_s1026" o:spt="1" style="position:absolute;left:0pt;margin-left:122pt;margin-top:8pt;height:46pt;width:129pt;z-index:251662336;mso-width-relative:page;mso-height-relative:page;" fillcolor="#E1EAF4" filled="t" stroked="t" coordsize="21600,21600" o:gfxdata="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7ChltgAAAAKAQAADwAAAAAAAAABACAAAAAiAAAAZHJzL2Rvd25yZXYueG1s&#10;UEsBAhQAFAAAAAgAh07iQJlgixz4AQAAFwQAAA4AAAAAAAAAAQAgAAAAJwEAAGRycy9lMm9Eb2Mu&#10;eG1sUEsFBgAAAAAGAAYAWQEAAJEFA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上报苏木镇信访代办服务站</w:t>
                      </w:r>
                    </w:p>
                    <w:p/>
                  </w:txbxContent>
                </v:textbox>
              </v:rect>
            </w:pict>
          </mc:Fallback>
        </mc:AlternateContent>
      </w: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rPr>
      </w:pPr>
      <w:r>
        <w:rPr>
          <w:sz w:val="24"/>
          <w:szCs w:val="32"/>
        </w:rPr>
        <mc:AlternateContent>
          <mc:Choice Requires="wps">
            <w:drawing>
              <wp:anchor distT="0" distB="0" distL="0" distR="0" simplePos="0" relativeHeight="251662336" behindDoc="0" locked="0" layoutInCell="1" allowOverlap="1">
                <wp:simplePos x="0" y="0"/>
                <wp:positionH relativeFrom="column">
                  <wp:posOffset>2362200</wp:posOffset>
                </wp:positionH>
                <wp:positionV relativeFrom="paragraph">
                  <wp:posOffset>88900</wp:posOffset>
                </wp:positionV>
                <wp:extent cx="12700" cy="355600"/>
                <wp:effectExtent l="0" t="0" r="0" b="0"/>
                <wp:wrapNone/>
                <wp:docPr id="24" name="_x0000_s1049"/>
                <wp:cNvGraphicFramePr/>
                <a:graphic xmlns:a="http://schemas.openxmlformats.org/drawingml/2006/main">
                  <a:graphicData uri="http://schemas.microsoft.com/office/word/2010/wordprocessingShape">
                    <wps:wsp>
                      <wps:cNvSpPr/>
                      <wps:spPr>
                        <a:xfrm flipH="1">
                          <a:off x="0" y="0"/>
                          <a:ext cx="12700" cy="355600"/>
                        </a:xfrm>
                        <a:custGeom>
                          <a:avLst/>
                          <a:gdLst/>
                          <a:ahLst/>
                          <a:cxnLst/>
                          <a:pathLst/>
                        </a:custGeom>
                        <a:solidFill>
                          <a:prstClr val="white"/>
                        </a:solidFill>
                        <a:ln w="12700">
                          <a:solidFill>
                            <a:prstClr val="white"/>
                          </a:solidFill>
                          <a:tailEnd type="arrow" w="med" len="med"/>
                        </a:ln>
                      </wps:spPr>
                      <wps:bodyPr rot="0" vert="horz" wrap="square" lIns="0" tIns="0" rIns="0" bIns="0" anchor="t" anchorCtr="0"/>
                    </wps:wsp>
                  </a:graphicData>
                </a:graphic>
              </wp:anchor>
            </w:drawing>
          </mc:Choice>
          <mc:Fallback>
            <w:pict>
              <v:shape id="_x0000_s1049" o:spid="_x0000_s1026" o:spt="100" style="position:absolute;left:0pt;flip:x;margin-left:186pt;margin-top:7pt;height:28pt;width:1pt;z-index:251662336;mso-width-relative:page;mso-height-relative:page;" fillcolor="#FFFFFF" filled="t" stroked="t" coordsize="12700,355600" o:gfxdata="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ugu9vaAAAACQEAAA8AAAAAAAAAAQAgAAAAIgAAAGRycy9kb3ducmV2&#10;LnhtbFBLAQIUABQAAAAIAIdO4kDOhfYB+gEAADoEAAAOAAAAAAAAAAEAIAAAACkBAABkcnMvZTJv&#10;RG9jLnhtbFBLBQYAAAAABgAGAFkBAACVBQAAAAA=&#10;">
                <v:fill on="t" focussize="0,0"/>
                <v:stroke weight="1pt" color="#FFFFFF" joinstyle="round" endarrow="open"/>
                <v:imagedata o:title=""/>
                <o:lock v:ext="edit" aspectratio="f"/>
                <v:textbox inset="0mm,0mm,0mm,0mm"/>
              </v:shape>
            </w:pict>
          </mc:Fallback>
        </mc:AlternateContent>
      </w:r>
    </w:p>
    <w:p>
      <w:pPr>
        <w:numPr>
          <w:ilvl w:val="0"/>
          <w:numId w:val="0"/>
        </w:numPr>
        <w:rPr>
          <w:sz w:val="24"/>
          <w:szCs w:val="32"/>
          <w:lang w:val="en-US" w:eastAsia="zh-CN"/>
        </w:rPr>
      </w:pPr>
    </w:p>
    <w:p>
      <w:pPr>
        <w:numPr>
          <w:ilvl w:val="0"/>
          <w:numId w:val="0"/>
        </w:numPr>
        <w:rPr>
          <w:sz w:val="24"/>
        </w:rPr>
      </w:pPr>
      <w:r>
        <w:rPr>
          <w:sz w:val="24"/>
        </w:rPr>
        <mc:AlternateContent>
          <mc:Choice Requires="wps">
            <w:drawing>
              <wp:anchor distT="0" distB="0" distL="0" distR="0" simplePos="0" relativeHeight="251662336" behindDoc="0" locked="0" layoutInCell="1" allowOverlap="1">
                <wp:simplePos x="0" y="0"/>
                <wp:positionH relativeFrom="column">
                  <wp:posOffset>1600200</wp:posOffset>
                </wp:positionH>
                <wp:positionV relativeFrom="paragraph">
                  <wp:posOffset>88900</wp:posOffset>
                </wp:positionV>
                <wp:extent cx="1498600" cy="469900"/>
                <wp:effectExtent l="6350" t="6350" r="19050" b="19050"/>
                <wp:wrapNone/>
                <wp:docPr id="25" name="_x0000_s1050"/>
                <wp:cNvGraphicFramePr/>
                <a:graphic xmlns:a="http://schemas.openxmlformats.org/drawingml/2006/main">
                  <a:graphicData uri="http://schemas.microsoft.com/office/word/2010/wordprocessingShape">
                    <wps:wsp>
                      <wps:cNvSpPr/>
                      <wps:spPr>
                        <a:xfrm>
                          <a:off x="0" y="0"/>
                          <a:ext cx="1498600" cy="469900"/>
                        </a:xfrm>
                        <a:prstGeom prst="flowChartTerminator">
                          <a:avLst/>
                        </a:prstGeom>
                        <a:solidFill>
                          <a:srgbClr val="E1EAF4">
                            <a:alpha val="100000"/>
                          </a:srgbClr>
                        </a:solidFill>
                        <a:ln w="12700">
                          <a:solidFill>
                            <a:srgbClr val="284465"/>
                          </a:solidFill>
                        </a:ln>
                      </wps:spPr>
                      <wps:txbx>
                        <w:txbxContent>
                          <w:p>
                            <w:pPr>
                              <w:jc w:val="center"/>
                              <w:rPr>
                                <w:rFonts w:hint="eastAsia"/>
                                <w:color w:val="000000"/>
                                <w:sz w:val="24"/>
                                <w:szCs w:val="32"/>
                                <w:lang w:val="en-US" w:eastAsia="zh-CN"/>
                              </w:rPr>
                            </w:pPr>
                            <w:r>
                              <w:rPr>
                                <w:rFonts w:hint="eastAsia"/>
                                <w:color w:val="000000"/>
                                <w:sz w:val="24"/>
                                <w:szCs w:val="32"/>
                                <w:lang w:val="en-US" w:eastAsia="zh-CN"/>
                              </w:rPr>
                              <w:t>结束</w:t>
                            </w:r>
                          </w:p>
                          <w:p/>
                        </w:txbxContent>
                      </wps:txbx>
                      <wps:bodyPr rot="0" vert="horz" wrap="square" lIns="0" tIns="0" rIns="0" bIns="0" anchor="t" anchorCtr="0"/>
                    </wps:wsp>
                  </a:graphicData>
                </a:graphic>
              </wp:anchor>
            </w:drawing>
          </mc:Choice>
          <mc:Fallback>
            <w:pict>
              <v:shape id="_x0000_s1050" o:spid="_x0000_s1026" o:spt="116" type="#_x0000_t116" style="position:absolute;left:0pt;margin-left:126pt;margin-top:7pt;height:37pt;width:118pt;z-index:251662336;mso-width-relative:page;mso-height-relative:page;" fillcolor="#E1EAF4" filled="t" stroked="t" coordsize="21600,21600" o:gfxdata="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WEB+1QAAAAkBAAAPAAAAAAAAAAEAIAAAACIAAABkcnMvZG93bnJl&#10;di54bWxQSwECFAAUAAAACACHTuJAm5sJ7QACAAAmBAAADgAAAAAAAAABACAAAAAkAQAAZHJzL2Uy&#10;b0RvYy54bWxQSwUGAAAAAAYABgBZAQAAlgUAAAAA&#10;">
                <v:fill on="t" focussize="0,0"/>
                <v:stroke weight="1pt" color="#284465" joinstyle="round"/>
                <v:imagedata o:title=""/>
                <o:lock v:ext="edit" aspectratio="f"/>
                <v:textbox inset="0mm,0mm,0mm,0mm">
                  <w:txbxContent>
                    <w:p>
                      <w:pPr>
                        <w:jc w:val="center"/>
                        <w:rPr>
                          <w:rFonts w:hint="eastAsia"/>
                          <w:color w:val="000000"/>
                          <w:sz w:val="24"/>
                          <w:szCs w:val="32"/>
                          <w:lang w:val="en-US" w:eastAsia="zh-CN"/>
                        </w:rPr>
                      </w:pPr>
                      <w:r>
                        <w:rPr>
                          <w:rFonts w:hint="eastAsia"/>
                          <w:color w:val="000000"/>
                          <w:sz w:val="24"/>
                          <w:szCs w:val="32"/>
                          <w:lang w:val="en-US" w:eastAsia="zh-CN"/>
                        </w:rPr>
                        <w:t>结束</w:t>
                      </w:r>
                    </w:p>
                    <w:p/>
                  </w:txbxContent>
                </v:textbox>
              </v:shape>
            </w:pict>
          </mc:Fallback>
        </mc:AlternateContent>
      </w: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numPr>
          <w:ilvl w:val="0"/>
          <w:numId w:val="0"/>
        </w:numPr>
        <w:rPr>
          <w:sz w:val="24"/>
          <w:szCs w:val="32"/>
          <w:lang w:val="en-US" w:eastAsia="zh-CN"/>
        </w:rPr>
      </w:pPr>
    </w:p>
    <w:p>
      <w:pPr>
        <w:pStyle w:val="25"/>
        <w:rPr>
          <w:rFonts w:hint="eastAsia" w:ascii="仿宋_GB2312" w:hAnsi="仿宋_GB2312" w:eastAsia="仿宋_GB2312"/>
          <w:color w:val="000000"/>
          <w:kern w:val="0"/>
          <w:sz w:val="32"/>
          <w:szCs w:val="32"/>
          <w:lang w:val="en-US" w:eastAsia="zh-CN"/>
        </w:rPr>
      </w:pPr>
    </w:p>
    <w:p>
      <w:pPr>
        <w:jc w:val="both"/>
        <w:rPr>
          <w:rFonts w:hint="eastAsia" w:ascii="方正小标宋_GBK" w:hAnsi="方正小标宋_GBK" w:eastAsia="方正小标宋_GBK"/>
          <w:sz w:val="30"/>
          <w:szCs w:val="30"/>
          <w:lang w:val="en-US" w:eastAsia="zh-CN"/>
        </w:rPr>
      </w:pPr>
    </w:p>
    <w:p>
      <w:pPr>
        <w:jc w:val="both"/>
        <w:rPr>
          <w:rFonts w:hint="eastAsia"/>
          <w:color w:val="000000"/>
          <w:sz w:val="22"/>
          <w:szCs w:val="28"/>
          <w:lang w:val="en-US" w:eastAsia="zh-CN"/>
        </w:rPr>
      </w:pPr>
      <w:r>
        <w:rPr>
          <w:rFonts w:hint="eastAsia" w:ascii="方正小标宋_GBK" w:hAnsi="方正小标宋_GBK" w:eastAsia="方正小标宋_GBK"/>
          <w:sz w:val="30"/>
          <w:szCs w:val="30"/>
          <w:lang w:val="en-US" w:eastAsia="zh-CN"/>
        </w:rPr>
        <w:t>附件5</w:t>
      </w:r>
      <w:r>
        <w:rPr>
          <w:rFonts w:hint="eastAsia"/>
          <w:color w:val="000000"/>
          <w:sz w:val="22"/>
          <w:szCs w:val="28"/>
          <w:lang w:val="en-US" w:eastAsia="zh-CN"/>
        </w:rPr>
        <w:tab/>
      </w:r>
    </w:p>
    <w:p>
      <w:pPr>
        <w:keepNext w:val="0"/>
        <w:keepLines w:val="0"/>
        <w:pageBreakBefore w:val="0"/>
        <w:widowControl w:val="0"/>
        <w:tabs>
          <w:tab w:val="center" w:pos="4482"/>
        </w:tabs>
        <w:kinsoku/>
        <w:overflowPunct/>
        <w:topLinePunct w:val="0"/>
        <w:autoSpaceDN/>
        <w:bidi w:val="0"/>
        <w:snapToGrid/>
        <w:spacing w:beforeAutospacing="0" w:afterAutospacing="0" w:line="560" w:lineRule="exact"/>
        <w:jc w:val="center"/>
        <w:rPr>
          <w:rFonts w:hint="eastAsia" w:ascii="方正小标宋_GBK" w:hAnsi="方正小标宋_GBK" w:eastAsia="方正小标宋_GBK"/>
          <w:color w:val="000000"/>
          <w:sz w:val="44"/>
          <w:szCs w:val="44"/>
          <w:lang w:val="en-US" w:eastAsia="zh-CN"/>
        </w:rPr>
      </w:pPr>
      <w:r>
        <w:rPr>
          <w:rFonts w:hint="eastAsia" w:ascii="方正小标宋_GBK" w:hAnsi="方正小标宋_GBK" w:eastAsia="方正小标宋_GBK"/>
          <w:color w:val="000000"/>
          <w:sz w:val="44"/>
          <w:szCs w:val="44"/>
          <w:lang w:val="en-US" w:eastAsia="zh-CN"/>
        </w:rPr>
        <w:t>信访事项代办单</w:t>
      </w:r>
    </w:p>
    <w:p>
      <w:pPr>
        <w:keepNext w:val="0"/>
        <w:keepLines w:val="0"/>
        <w:pageBreakBefore w:val="0"/>
        <w:widowControl w:val="0"/>
        <w:kinsoku/>
        <w:wordWrap/>
        <w:overflowPunct/>
        <w:topLinePunct w:val="0"/>
        <w:autoSpaceDE/>
        <w:autoSpaceDN/>
        <w:bidi w:val="0"/>
        <w:snapToGrid/>
        <w:spacing w:beforeAutospacing="0" w:afterAutospacing="0" w:line="400" w:lineRule="exact"/>
        <w:ind w:firstLine="280" w:firstLineChars="100"/>
        <w:jc w:val="both"/>
        <w:rPr>
          <w:rFonts w:hint="eastAsia" w:ascii="宋体" w:hAnsi="宋体" w:eastAsia="宋体"/>
          <w:color w:val="000000"/>
          <w:sz w:val="28"/>
          <w:szCs w:val="36"/>
          <w:vertAlign w:val="baseline"/>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400" w:lineRule="exact"/>
        <w:ind w:firstLine="280" w:firstLineChars="100"/>
        <w:jc w:val="both"/>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编号：                                         年   月   日</w:t>
      </w:r>
      <w:bookmarkStart w:id="0" w:name="_GoBack"/>
      <w:bookmarkEnd w:id="0"/>
    </w:p>
    <w:tbl>
      <w:tblPr>
        <w:tblStyle w:val="10"/>
        <w:tblpPr w:leftFromText="180" w:rightFromText="180" w:vertAnchor="text" w:horzAnchor="page" w:tblpX="1779" w:tblpY="220"/>
        <w:tblOverlap w:val="never"/>
        <w:tblW w:w="0" w:type="auto"/>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1950"/>
        <w:gridCol w:w="1168"/>
        <w:gridCol w:w="2012"/>
        <w:gridCol w:w="1485"/>
        <w:gridCol w:w="19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62" w:hRule="atLeast"/>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信访人姓名</w:t>
            </w:r>
          </w:p>
        </w:tc>
        <w:tc>
          <w:tcPr>
            <w:tcW w:w="11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p>
        </w:tc>
        <w:tc>
          <w:tcPr>
            <w:tcW w:w="2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身份证号</w:t>
            </w:r>
          </w:p>
        </w:tc>
        <w:tc>
          <w:tcPr>
            <w:tcW w:w="33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91" w:hRule="atLeast"/>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地址</w:t>
            </w:r>
          </w:p>
        </w:tc>
        <w:tc>
          <w:tcPr>
            <w:tcW w:w="31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电话</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038" w:hRule="atLeast"/>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反</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映</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的</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问</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题</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及</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诉</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求</w:t>
            </w:r>
          </w:p>
        </w:tc>
        <w:tc>
          <w:tcPr>
            <w:tcW w:w="6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both"/>
              <w:rPr>
                <w:rFonts w:hint="eastAsia"/>
                <w:lang w:val="en-US" w:eastAsia="zh-CN"/>
              </w:rPr>
            </w:pPr>
          </w:p>
          <w:p>
            <w:pPr>
              <w:pStyle w:val="25"/>
              <w:rPr>
                <w:rFonts w:hint="eastAsia" w:ascii="宋体" w:hAnsi="宋体" w:eastAsia="宋体"/>
                <w:color w:val="000000"/>
                <w:sz w:val="28"/>
                <w:szCs w:val="36"/>
                <w:vertAlign w:val="baseline"/>
                <w:lang w:val="en-US" w:eastAsia="zh-CN"/>
              </w:rPr>
            </w:pPr>
          </w:p>
          <w:p>
            <w:pPr>
              <w:pStyle w:val="25"/>
              <w:rPr>
                <w:rFonts w:hint="eastAsia" w:ascii="宋体" w:hAnsi="宋体" w:eastAsia="宋体"/>
                <w:color w:val="000000"/>
                <w:sz w:val="28"/>
                <w:szCs w:val="36"/>
                <w:vertAlign w:val="baseline"/>
                <w:lang w:val="en-US" w:eastAsia="zh-CN"/>
              </w:rPr>
            </w:pPr>
          </w:p>
          <w:p>
            <w:pPr>
              <w:pStyle w:val="25"/>
              <w:rPr>
                <w:rFonts w:hint="eastAsia" w:ascii="宋体" w:hAnsi="宋体" w:eastAsia="宋体"/>
                <w:color w:val="000000"/>
                <w:sz w:val="28"/>
                <w:szCs w:val="36"/>
                <w:vertAlign w:val="baseline"/>
                <w:lang w:val="en-US" w:eastAsia="zh-CN"/>
              </w:rPr>
            </w:pPr>
          </w:p>
          <w:p>
            <w:pPr>
              <w:pStyle w:val="25"/>
              <w:rPr>
                <w:rFonts w:hint="eastAsia" w:ascii="宋体" w:hAnsi="宋体" w:eastAsia="宋体"/>
                <w:color w:val="000000"/>
                <w:sz w:val="28"/>
                <w:szCs w:val="36"/>
                <w:vertAlign w:val="baseline"/>
                <w:lang w:val="en-US" w:eastAsia="zh-CN"/>
              </w:rPr>
            </w:pPr>
          </w:p>
          <w:p>
            <w:pPr>
              <w:pStyle w:val="25"/>
              <w:rPr>
                <w:rFonts w:hint="eastAsia" w:ascii="宋体" w:hAnsi="宋体" w:eastAsia="宋体"/>
                <w:color w:val="000000"/>
                <w:sz w:val="28"/>
                <w:szCs w:val="36"/>
                <w:vertAlign w:val="baseline"/>
                <w:lang w:val="en-US" w:eastAsia="zh-CN"/>
              </w:rPr>
            </w:pPr>
          </w:p>
          <w:p>
            <w:pPr>
              <w:pStyle w:val="25"/>
              <w:rPr>
                <w:rFonts w:hint="eastAsia" w:ascii="宋体" w:hAnsi="宋体" w:eastAsia="宋体"/>
                <w:color w:val="000000"/>
                <w:sz w:val="28"/>
                <w:szCs w:val="36"/>
                <w:vertAlign w:val="baseline"/>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662" w:hRule="atLeast"/>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color w:val="000000"/>
                <w:sz w:val="28"/>
                <w:szCs w:val="36"/>
                <w:vertAlign w:val="baseline"/>
                <w:lang w:val="en-US" w:eastAsia="zh-CN"/>
              </w:rPr>
            </w:pPr>
            <w:r>
              <w:rPr>
                <w:rFonts w:hint="eastAsia" w:ascii="宋体" w:hAnsi="宋体"/>
                <w:color w:val="000000"/>
                <w:sz w:val="28"/>
                <w:szCs w:val="36"/>
                <w:vertAlign w:val="baseline"/>
                <w:lang w:val="en-US" w:eastAsia="zh-CN"/>
              </w:rPr>
              <w:t>代办</w:t>
            </w:r>
            <w:r>
              <w:rPr>
                <w:rFonts w:hint="eastAsia" w:ascii="宋体" w:hAnsi="宋体" w:eastAsia="宋体"/>
                <w:color w:val="000000"/>
                <w:sz w:val="28"/>
                <w:szCs w:val="36"/>
                <w:vertAlign w:val="baseline"/>
                <w:lang w:val="en-US" w:eastAsia="zh-CN"/>
              </w:rPr>
              <w:t>方（人）</w:t>
            </w:r>
          </w:p>
        </w:tc>
        <w:tc>
          <w:tcPr>
            <w:tcW w:w="6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06" w:hRule="atLeast"/>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告知方式</w:t>
            </w:r>
          </w:p>
        </w:tc>
        <w:tc>
          <w:tcPr>
            <w:tcW w:w="6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color w:val="000000"/>
                <w:sz w:val="28"/>
                <w:szCs w:val="36"/>
                <w:vertAlign w:val="baseline"/>
                <w:lang w:val="en-US" w:eastAsia="zh-CN"/>
              </w:rPr>
            </w:pPr>
            <w:r>
              <w:rPr>
                <w:rFonts w:hint="eastAsia" w:ascii="宋体" w:hAnsi="宋体"/>
                <w:color w:val="000000"/>
                <w:sz w:val="28"/>
                <w:szCs w:val="36"/>
                <w:vertAlign w:val="baseline"/>
                <w:lang w:val="en-US" w:eastAsia="zh-CN"/>
              </w:rPr>
              <w:sym w:font="Wingdings" w:char="00A8"/>
            </w:r>
            <w:r>
              <w:rPr>
                <w:rFonts w:hint="eastAsia" w:ascii="宋体" w:hAnsi="宋体" w:eastAsia="宋体"/>
                <w:color w:val="000000"/>
                <w:sz w:val="28"/>
                <w:szCs w:val="36"/>
                <w:vertAlign w:val="baseline"/>
                <w:lang w:val="en-US" w:eastAsia="zh-CN"/>
              </w:rPr>
              <w:t>头告知</w:t>
            </w:r>
            <w:r>
              <w:rPr>
                <w:rFonts w:hint="eastAsia" w:ascii="宋体" w:hAnsi="宋体"/>
                <w:color w:val="000000"/>
                <w:sz w:val="28"/>
                <w:szCs w:val="36"/>
                <w:vertAlign w:val="baseline"/>
                <w:lang w:val="en-US" w:eastAsia="zh-CN"/>
              </w:rPr>
              <w:t xml:space="preserve">    </w:t>
            </w:r>
            <w:r>
              <w:rPr>
                <w:rFonts w:hint="eastAsia" w:ascii="宋体" w:hAnsi="宋体" w:eastAsia="宋体"/>
                <w:color w:val="000000"/>
                <w:sz w:val="28"/>
                <w:szCs w:val="36"/>
                <w:vertAlign w:val="baseline"/>
                <w:lang w:val="en-US" w:eastAsia="zh-CN"/>
              </w:rPr>
              <w:tab/>
            </w:r>
            <w:r>
              <w:rPr>
                <w:rFonts w:hint="eastAsia" w:ascii="宋体" w:hAnsi="宋体"/>
                <w:color w:val="000000"/>
                <w:sz w:val="28"/>
                <w:szCs w:val="36"/>
                <w:vertAlign w:val="baseline"/>
                <w:lang w:val="en-US" w:eastAsia="zh-CN"/>
              </w:rPr>
              <w:sym w:font="Wingdings" w:char="00A8"/>
            </w:r>
            <w:r>
              <w:rPr>
                <w:rFonts w:hint="eastAsia" w:ascii="宋体" w:hAnsi="宋体" w:eastAsia="宋体"/>
                <w:color w:val="000000"/>
                <w:sz w:val="28"/>
                <w:szCs w:val="36"/>
                <w:vertAlign w:val="baseline"/>
                <w:lang w:val="en-US" w:eastAsia="zh-CN"/>
              </w:rPr>
              <w:t>书面告知</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2161" w:hRule="atLeast"/>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代</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理</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结</w:t>
            </w:r>
          </w:p>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果</w:t>
            </w:r>
          </w:p>
        </w:tc>
        <w:tc>
          <w:tcPr>
            <w:tcW w:w="6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27" w:hRule="atLeast"/>
        </w:trPr>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eastAsia="宋体"/>
                <w:color w:val="000000"/>
                <w:sz w:val="28"/>
                <w:szCs w:val="36"/>
                <w:vertAlign w:val="baseline"/>
                <w:lang w:val="en-US" w:eastAsia="zh-CN"/>
              </w:rPr>
            </w:pPr>
            <w:r>
              <w:rPr>
                <w:rFonts w:hint="eastAsia" w:ascii="宋体" w:hAnsi="宋体" w:eastAsia="宋体"/>
                <w:color w:val="000000"/>
                <w:sz w:val="28"/>
                <w:szCs w:val="36"/>
                <w:vertAlign w:val="baseline"/>
                <w:lang w:val="en-US" w:eastAsia="zh-CN"/>
              </w:rPr>
              <w:t>信访人意见</w:t>
            </w:r>
          </w:p>
        </w:tc>
        <w:tc>
          <w:tcPr>
            <w:tcW w:w="6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spacing w:beforeAutospacing="0" w:afterAutospacing="0" w:line="400" w:lineRule="exact"/>
              <w:jc w:val="center"/>
              <w:rPr>
                <w:rFonts w:hint="eastAsia" w:ascii="宋体" w:hAnsi="宋体"/>
                <w:color w:val="000000"/>
                <w:sz w:val="28"/>
                <w:szCs w:val="36"/>
                <w:vertAlign w:val="baseline"/>
                <w:lang w:val="en-US" w:eastAsia="zh-CN"/>
              </w:rPr>
            </w:pPr>
            <w:r>
              <w:rPr>
                <w:rFonts w:hint="eastAsia" w:ascii="宋体" w:hAnsi="宋体"/>
                <w:color w:val="000000"/>
                <w:sz w:val="28"/>
                <w:szCs w:val="36"/>
                <w:vertAlign w:val="baseline"/>
                <w:lang w:val="en-US" w:eastAsia="zh-CN"/>
              </w:rPr>
              <w:sym w:font="Wingdings" w:char="00A8"/>
            </w:r>
            <w:r>
              <w:rPr>
                <w:rFonts w:hint="eastAsia" w:ascii="宋体" w:hAnsi="宋体" w:eastAsia="宋体"/>
                <w:color w:val="000000"/>
                <w:sz w:val="28"/>
                <w:szCs w:val="36"/>
                <w:vertAlign w:val="baseline"/>
                <w:lang w:val="en-US" w:eastAsia="zh-CN"/>
              </w:rPr>
              <w:t>满意</w:t>
            </w:r>
            <w:r>
              <w:rPr>
                <w:rFonts w:hint="eastAsia" w:ascii="宋体" w:hAnsi="宋体" w:eastAsia="宋体"/>
                <w:color w:val="000000"/>
                <w:sz w:val="28"/>
                <w:szCs w:val="36"/>
                <w:vertAlign w:val="baseline"/>
                <w:lang w:val="en-US" w:eastAsia="zh-CN"/>
              </w:rPr>
              <w:tab/>
            </w:r>
            <w:r>
              <w:rPr>
                <w:rFonts w:hint="eastAsia" w:ascii="宋体" w:hAnsi="宋体"/>
                <w:color w:val="000000"/>
                <w:sz w:val="28"/>
                <w:szCs w:val="36"/>
                <w:vertAlign w:val="baseline"/>
                <w:lang w:val="en-US" w:eastAsia="zh-CN"/>
              </w:rPr>
              <w:t xml:space="preserve"> </w:t>
            </w:r>
            <w:r>
              <w:rPr>
                <w:rFonts w:hint="eastAsia" w:ascii="宋体" w:hAnsi="宋体"/>
                <w:color w:val="000000"/>
                <w:sz w:val="28"/>
                <w:szCs w:val="36"/>
                <w:vertAlign w:val="baseline"/>
                <w:lang w:val="en-US" w:eastAsia="zh-CN"/>
              </w:rPr>
              <w:sym w:font="Wingdings" w:char="00A8"/>
            </w:r>
            <w:r>
              <w:rPr>
                <w:rFonts w:hint="eastAsia" w:ascii="宋体" w:hAnsi="宋体" w:eastAsia="宋体"/>
                <w:color w:val="000000"/>
                <w:sz w:val="28"/>
                <w:szCs w:val="36"/>
                <w:vertAlign w:val="baseline"/>
                <w:lang w:val="en-US" w:eastAsia="zh-CN"/>
              </w:rPr>
              <w:t>比较满意</w:t>
            </w:r>
            <w:r>
              <w:rPr>
                <w:rFonts w:hint="eastAsia" w:ascii="宋体" w:hAnsi="宋体" w:eastAsia="宋体"/>
                <w:color w:val="000000"/>
                <w:sz w:val="28"/>
                <w:szCs w:val="36"/>
                <w:vertAlign w:val="baseline"/>
                <w:lang w:val="en-US" w:eastAsia="zh-CN"/>
              </w:rPr>
              <w:tab/>
            </w:r>
            <w:r>
              <w:rPr>
                <w:rFonts w:hint="eastAsia" w:ascii="宋体" w:hAnsi="宋体"/>
                <w:color w:val="000000"/>
                <w:sz w:val="28"/>
                <w:szCs w:val="36"/>
                <w:vertAlign w:val="baseline"/>
                <w:lang w:val="en-US" w:eastAsia="zh-CN"/>
              </w:rPr>
              <w:sym w:font="Wingdings" w:char="00A8"/>
            </w:r>
            <w:r>
              <w:rPr>
                <w:rFonts w:hint="eastAsia" w:ascii="宋体" w:hAnsi="宋体" w:eastAsia="宋体"/>
                <w:color w:val="000000"/>
                <w:sz w:val="28"/>
                <w:szCs w:val="36"/>
                <w:vertAlign w:val="baseline"/>
                <w:lang w:val="en-US" w:eastAsia="zh-CN"/>
              </w:rPr>
              <w:t xml:space="preserve">理解 </w:t>
            </w:r>
            <w:r>
              <w:rPr>
                <w:rFonts w:hint="eastAsia" w:ascii="宋体" w:hAnsi="宋体"/>
                <w:color w:val="000000"/>
                <w:sz w:val="28"/>
                <w:szCs w:val="36"/>
                <w:vertAlign w:val="baseline"/>
                <w:lang w:val="en-US" w:eastAsia="zh-CN"/>
              </w:rPr>
              <w:sym w:font="Wingdings" w:char="00A8"/>
            </w:r>
            <w:r>
              <w:rPr>
                <w:rFonts w:hint="eastAsia" w:ascii="宋体" w:hAnsi="宋体" w:eastAsia="宋体"/>
                <w:color w:val="000000"/>
                <w:sz w:val="28"/>
                <w:szCs w:val="36"/>
                <w:vertAlign w:val="baseline"/>
                <w:lang w:val="en-US" w:eastAsia="zh-CN"/>
              </w:rPr>
              <w:t>不满意</w:t>
            </w:r>
          </w:p>
        </w:tc>
      </w:tr>
    </w:tbl>
    <w:p>
      <w:pPr>
        <w:jc w:val="both"/>
        <w:rPr>
          <w:rFonts w:hint="default" w:ascii="方正小标宋_GBK" w:hAnsi="方正小标宋_GBK" w:eastAsia="方正小标宋_GBK"/>
          <w:sz w:val="30"/>
          <w:szCs w:val="30"/>
          <w:lang w:val="en-US" w:eastAsia="zh-CN"/>
        </w:rPr>
      </w:pPr>
      <w:r>
        <w:rPr>
          <w:rFonts w:hint="eastAsia" w:ascii="方正小标宋_GBK" w:hAnsi="方正小标宋_GBK" w:eastAsia="方正小标宋_GBK"/>
          <w:sz w:val="30"/>
          <w:szCs w:val="30"/>
          <w:lang w:val="en-US" w:eastAsia="zh-CN"/>
        </w:rPr>
        <w:t>附件6</w:t>
      </w:r>
    </w:p>
    <w:p>
      <w:pPr>
        <w:pStyle w:val="25"/>
        <w:keepNext w:val="0"/>
        <w:keepLines w:val="0"/>
        <w:pageBreakBefore w:val="0"/>
        <w:kinsoku/>
        <w:wordWrap/>
        <w:overflowPunct/>
        <w:topLinePunct w:val="0"/>
        <w:autoSpaceDE/>
        <w:autoSpaceDN/>
        <w:bidi w:val="0"/>
        <w:snapToGrid/>
        <w:spacing w:beforeAutospacing="0" w:after="0" w:afterAutospacing="0" w:line="400" w:lineRule="exact"/>
        <w:rPr>
          <w:rFonts w:ascii="仿宋_GB2312" w:hAnsi="仿宋_GB2312" w:eastAsia="仿宋_GB2312"/>
          <w:color w:val="000000"/>
          <w:kern w:val="0"/>
          <w:sz w:val="32"/>
          <w:szCs w:val="32"/>
          <w:lang w:val="en-US" w:eastAsia="zh-CN"/>
        </w:rPr>
      </w:pPr>
    </w:p>
    <w:p>
      <w:pPr>
        <w:keepNext w:val="0"/>
        <w:keepLines w:val="0"/>
        <w:pageBreakBefore w:val="0"/>
        <w:widowControl w:val="0"/>
        <w:kinsoku/>
        <w:overflowPunct/>
        <w:topLinePunct w:val="0"/>
        <w:autoSpaceDN/>
        <w:bidi w:val="0"/>
        <w:snapToGrid/>
        <w:spacing w:beforeAutospacing="0" w:afterAutospacing="0" w:line="560" w:lineRule="exact"/>
        <w:jc w:val="center"/>
        <w:rPr>
          <w:rFonts w:hint="eastAsia" w:ascii="方正小标宋_GBK" w:hAnsi="方正小标宋_GBK" w:eastAsia="方正小标宋_GBK"/>
          <w:color w:val="000000"/>
          <w:sz w:val="44"/>
          <w:szCs w:val="44"/>
          <w:lang w:val="en-US" w:eastAsia="zh-CN"/>
        </w:rPr>
      </w:pPr>
      <w:r>
        <w:rPr>
          <w:rFonts w:hint="eastAsia" w:ascii="方正小标宋_GBK" w:hAnsi="方正小标宋_GBK" w:eastAsia="方正小标宋_GBK"/>
          <w:color w:val="000000"/>
          <w:sz w:val="44"/>
          <w:szCs w:val="44"/>
          <w:lang w:val="en-US" w:eastAsia="zh-CN"/>
        </w:rPr>
        <w:t>信访事项处置单</w:t>
      </w:r>
    </w:p>
    <w:p>
      <w:pPr>
        <w:keepNext w:val="0"/>
        <w:keepLines w:val="0"/>
        <w:pageBreakBefore w:val="0"/>
        <w:widowControl w:val="0"/>
        <w:kinsoku/>
        <w:wordWrap/>
        <w:overflowPunct/>
        <w:topLinePunct w:val="0"/>
        <w:autoSpaceDE/>
        <w:autoSpaceDN/>
        <w:bidi w:val="0"/>
        <w:snapToGrid/>
        <w:spacing w:beforeAutospacing="0" w:afterAutospacing="0" w:line="560" w:lineRule="exact"/>
        <w:jc w:val="both"/>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 xml:space="preserve">编号：                                     年   月   日 </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3944"/>
        <w:gridCol w:w="144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姓  名</w:t>
            </w:r>
          </w:p>
        </w:tc>
        <w:tc>
          <w:tcPr>
            <w:tcW w:w="3944"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c>
          <w:tcPr>
            <w:tcW w:w="144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联系电话</w:t>
            </w:r>
          </w:p>
        </w:tc>
        <w:tc>
          <w:tcPr>
            <w:tcW w:w="1718"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住  址</w:t>
            </w: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内容分类</w:t>
            </w: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5"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内容摘要</w:t>
            </w:r>
          </w:p>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ascii="宋体" w:hAnsi="宋体" w:eastAsia="宋体"/>
                <w:sz w:val="28"/>
                <w:szCs w:val="36"/>
                <w:vertAlign w:val="baseline"/>
                <w:lang w:val="en-US" w:eastAsia="zh-CN"/>
              </w:rPr>
            </w:pP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both"/>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拟办意见</w:t>
            </w: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分管领导处理意见</w:t>
            </w: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领导批示</w:t>
            </w: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进度催办</w:t>
            </w: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trPr>
        <w:tc>
          <w:tcPr>
            <w:tcW w:w="1420" w:type="dxa"/>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r>
              <w:rPr>
                <w:rFonts w:hint="eastAsia" w:ascii="宋体" w:hAnsi="宋体" w:eastAsia="宋体"/>
                <w:sz w:val="28"/>
                <w:szCs w:val="36"/>
                <w:vertAlign w:val="baseline"/>
                <w:lang w:val="en-US" w:eastAsia="zh-CN"/>
              </w:rPr>
              <w:t>处理结果</w:t>
            </w:r>
          </w:p>
        </w:tc>
        <w:tc>
          <w:tcPr>
            <w:tcW w:w="7102" w:type="dxa"/>
            <w:gridSpan w:val="3"/>
            <w:vAlign w:val="center"/>
          </w:tcPr>
          <w:p>
            <w:pPr>
              <w:keepNext w:val="0"/>
              <w:keepLines w:val="0"/>
              <w:pageBreakBefore w:val="0"/>
              <w:widowControl w:val="0"/>
              <w:kinsoku/>
              <w:wordWrap/>
              <w:overflowPunct/>
              <w:topLinePunct w:val="0"/>
              <w:autoSpaceDE/>
              <w:autoSpaceDN/>
              <w:bidi w:val="0"/>
              <w:snapToGrid/>
              <w:spacing w:beforeAutospacing="0" w:afterAutospacing="0" w:line="560" w:lineRule="exact"/>
              <w:jc w:val="center"/>
              <w:rPr>
                <w:rFonts w:hint="eastAsia" w:ascii="宋体" w:hAnsi="宋体" w:eastAsia="宋体"/>
                <w:sz w:val="28"/>
                <w:szCs w:val="36"/>
                <w:vertAlign w:val="baseline"/>
                <w:lang w:val="en-US" w:eastAsia="zh-CN"/>
              </w:rPr>
            </w:pPr>
          </w:p>
        </w:tc>
      </w:tr>
    </w:tbl>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both"/>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附件7</w:t>
      </w:r>
    </w:p>
    <w:p>
      <w:pPr>
        <w:jc w:val="center"/>
        <w:rPr>
          <w:rFonts w:hint="eastAsia"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val="en-US" w:eastAsia="zh-CN"/>
        </w:rPr>
        <w:t>嘎鲁图镇信访代办工作考核办法</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jc w:val="center"/>
        <w:rPr>
          <w:rFonts w:ascii="方正小标宋简体" w:hAnsi="方正小标宋简体" w:eastAsia="方正小标宋简体"/>
          <w:color w:val="000000"/>
          <w:kern w:val="0"/>
          <w:sz w:val="43"/>
          <w:szCs w:val="43"/>
          <w:lang w:val="en-US" w:eastAsia="zh-CN"/>
        </w:rPr>
      </w:pP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ascii="仿宋_GB2312" w:eastAsia="仿宋_GB2312"/>
          <w:color w:val="000000"/>
          <w:sz w:val="32"/>
          <w:szCs w:val="32"/>
        </w:rPr>
      </w:pPr>
      <w:r>
        <w:rPr>
          <w:rFonts w:ascii="仿宋_GB2312" w:eastAsia="仿宋_GB2312"/>
          <w:color w:val="000000"/>
          <w:sz w:val="32"/>
          <w:szCs w:val="32"/>
        </w:rPr>
        <w:t>按照《内蒙古自治区信访工作联席会议关于推行信访代办</w:t>
      </w:r>
      <w:r>
        <w:rPr>
          <w:rFonts w:hint="eastAsia" w:ascii="仿宋_GB2312" w:eastAsia="仿宋_GB2312"/>
          <w:color w:val="000000"/>
          <w:sz w:val="32"/>
          <w:szCs w:val="32"/>
        </w:rPr>
        <w:t>制试点工作的意见》</w:t>
      </w:r>
      <w:r>
        <w:rPr>
          <w:rFonts w:hint="eastAsia" w:ascii="仿宋_GB2312" w:eastAsia="仿宋_GB2312"/>
          <w:color w:val="000000"/>
          <w:sz w:val="32"/>
          <w:szCs w:val="32"/>
          <w:lang w:eastAsia="zh-CN"/>
        </w:rPr>
        <w:t>和鄂尔多斯市</w:t>
      </w:r>
      <w:r>
        <w:rPr>
          <w:rFonts w:ascii="仿宋_GB2312" w:eastAsia="仿宋_GB2312"/>
          <w:color w:val="000000"/>
          <w:sz w:val="32"/>
          <w:szCs w:val="32"/>
        </w:rPr>
        <w:t>信访工作联席会议</w:t>
      </w:r>
      <w:r>
        <w:rPr>
          <w:rFonts w:hint="eastAsia" w:ascii="仿宋_GB2312" w:eastAsia="仿宋_GB2312"/>
          <w:color w:val="000000"/>
          <w:sz w:val="32"/>
          <w:szCs w:val="32"/>
          <w:lang w:eastAsia="zh-CN"/>
        </w:rPr>
        <w:t>关于印发《鄂尔多斯市信访代办工作实施方案（试行）》的通知要求及旗</w:t>
      </w:r>
      <w:r>
        <w:rPr>
          <w:rFonts w:hint="eastAsia" w:ascii="仿宋_GB2312" w:eastAsia="仿宋_GB2312"/>
          <w:color w:val="000000"/>
          <w:sz w:val="32"/>
          <w:szCs w:val="32"/>
        </w:rPr>
        <w:t>委、政府</w:t>
      </w:r>
      <w:r>
        <w:rPr>
          <w:rFonts w:hint="eastAsia" w:ascii="仿宋_GB2312" w:eastAsia="仿宋_GB2312"/>
          <w:color w:val="000000"/>
          <w:sz w:val="32"/>
          <w:szCs w:val="32"/>
          <w:lang w:eastAsia="zh-CN"/>
        </w:rPr>
        <w:t>旗信访局</w:t>
      </w:r>
      <w:r>
        <w:rPr>
          <w:rFonts w:hint="eastAsia" w:ascii="仿宋_GB2312" w:eastAsia="仿宋_GB2312"/>
          <w:color w:val="000000"/>
          <w:sz w:val="32"/>
          <w:szCs w:val="32"/>
        </w:rPr>
        <w:t>工作安排</w:t>
      </w:r>
      <w:r>
        <w:rPr>
          <w:rFonts w:hint="eastAsia" w:ascii="仿宋_GB2312" w:eastAsia="仿宋_GB2312"/>
          <w:color w:val="000000"/>
          <w:sz w:val="32"/>
          <w:szCs w:val="32"/>
          <w:lang w:eastAsia="zh-CN"/>
        </w:rPr>
        <w:t>部署</w:t>
      </w:r>
      <w:r>
        <w:rPr>
          <w:rFonts w:hint="eastAsia" w:ascii="仿宋_GB2312" w:eastAsia="仿宋_GB2312"/>
          <w:color w:val="000000"/>
          <w:sz w:val="32"/>
          <w:szCs w:val="32"/>
        </w:rPr>
        <w:t>，为全面做好</w:t>
      </w:r>
      <w:r>
        <w:rPr>
          <w:rFonts w:hint="eastAsia" w:ascii="仿宋_GB2312" w:eastAsia="仿宋_GB2312"/>
          <w:color w:val="000000"/>
          <w:sz w:val="32"/>
          <w:szCs w:val="32"/>
          <w:lang w:eastAsia="zh-CN"/>
        </w:rPr>
        <w:t>“</w:t>
      </w:r>
      <w:r>
        <w:rPr>
          <w:rFonts w:hint="eastAsia" w:ascii="仿宋_GB2312" w:eastAsia="仿宋_GB2312"/>
          <w:color w:val="000000"/>
          <w:sz w:val="32"/>
          <w:szCs w:val="32"/>
        </w:rPr>
        <w:t>信访代办</w:t>
      </w:r>
      <w:r>
        <w:rPr>
          <w:rFonts w:hint="eastAsia" w:ascii="仿宋_GB2312" w:eastAsia="仿宋_GB2312"/>
          <w:color w:val="000000"/>
          <w:sz w:val="32"/>
          <w:szCs w:val="32"/>
          <w:lang w:eastAsia="zh-CN"/>
        </w:rPr>
        <w:t>制”在全镇范围推行</w:t>
      </w:r>
      <w:r>
        <w:rPr>
          <w:rFonts w:hint="eastAsia" w:ascii="仿宋_GB2312" w:eastAsia="仿宋_GB2312"/>
          <w:color w:val="000000"/>
          <w:sz w:val="32"/>
          <w:szCs w:val="32"/>
        </w:rPr>
        <w:t>工作，进一步畅通信访渠道、降低信访成本，实现“民有所呼、我有所应、民有所需、我有所帮”，打通服务群众“末梢”通道，努力构建“小事不出村、大事不出镇、矛盾不上交”的良好社会环境。根据《信访工作条例》、自治区《三函一约谈》办法</w:t>
      </w:r>
      <w:r>
        <w:rPr>
          <w:rFonts w:hint="eastAsia" w:ascii="仿宋_GB2312" w:eastAsia="仿宋_GB2312"/>
          <w:color w:val="000000"/>
          <w:sz w:val="32"/>
          <w:szCs w:val="32"/>
          <w:lang w:val="en-US" w:eastAsia="zh-CN"/>
        </w:rPr>
        <w:t>和</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乌审旗优化升级“三分吸附法”全面推行“信访代办制”工作实施方案（试行）</w:t>
      </w:r>
      <w:r>
        <w:rPr>
          <w:rFonts w:hint="eastAsia" w:ascii="仿宋_GB2312" w:eastAsia="仿宋_GB2312"/>
          <w:color w:val="000000"/>
          <w:sz w:val="32"/>
          <w:szCs w:val="32"/>
        </w:rPr>
        <w:t>信访代办工作实施方案(试行)》</w:t>
      </w:r>
      <w:r>
        <w:rPr>
          <w:rFonts w:hint="eastAsia" w:ascii="仿宋_GB2312" w:eastAsia="仿宋_GB2312"/>
          <w:color w:val="000000"/>
          <w:sz w:val="32"/>
          <w:szCs w:val="32"/>
          <w:lang w:eastAsia="zh-CN"/>
        </w:rPr>
        <w:t>（以下简称“实施方案”）结合我镇实际</w:t>
      </w:r>
      <w:r>
        <w:rPr>
          <w:rFonts w:hint="eastAsia" w:ascii="仿宋_GB2312" w:eastAsia="仿宋_GB2312"/>
          <w:color w:val="000000"/>
          <w:sz w:val="32"/>
          <w:szCs w:val="32"/>
        </w:rPr>
        <w:t>，制定本考核办法。</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一、</w:t>
      </w:r>
      <w:r>
        <w:rPr>
          <w:rFonts w:hint="eastAsia" w:ascii="仿宋_GB2312" w:eastAsia="仿宋_GB2312"/>
          <w:color w:val="000000"/>
          <w:sz w:val="32"/>
          <w:szCs w:val="32"/>
        </w:rPr>
        <w:t>按照统筹管理、</w:t>
      </w:r>
      <w:r>
        <w:rPr>
          <w:rFonts w:hint="eastAsia" w:ascii="仿宋_GB2312" w:eastAsia="仿宋_GB2312"/>
          <w:color w:val="000000"/>
          <w:sz w:val="32"/>
          <w:szCs w:val="32"/>
          <w:lang w:val="en-US" w:eastAsia="zh-CN"/>
        </w:rPr>
        <w:t>一体</w:t>
      </w:r>
      <w:r>
        <w:rPr>
          <w:rFonts w:hint="eastAsia" w:ascii="仿宋_GB2312" w:eastAsia="仿宋_GB2312"/>
          <w:color w:val="000000"/>
          <w:sz w:val="32"/>
          <w:szCs w:val="32"/>
        </w:rPr>
        <w:t>负责的原则，考核工作由</w:t>
      </w:r>
      <w:r>
        <w:rPr>
          <w:rFonts w:hint="eastAsia" w:ascii="仿宋_GB2312" w:eastAsia="仿宋_GB2312"/>
          <w:color w:val="000000"/>
          <w:sz w:val="32"/>
          <w:szCs w:val="32"/>
          <w:lang w:val="en-US" w:eastAsia="zh-CN"/>
        </w:rPr>
        <w:t>镇</w:t>
      </w:r>
      <w:r>
        <w:rPr>
          <w:rFonts w:hint="eastAsia" w:ascii="仿宋_GB2312" w:eastAsia="仿宋_GB2312"/>
          <w:color w:val="000000"/>
          <w:sz w:val="32"/>
          <w:szCs w:val="32"/>
        </w:rPr>
        <w:t>信访</w:t>
      </w:r>
      <w:r>
        <w:rPr>
          <w:rFonts w:hint="eastAsia" w:ascii="仿宋_GB2312" w:eastAsia="仿宋_GB2312"/>
          <w:color w:val="000000"/>
          <w:sz w:val="32"/>
          <w:szCs w:val="32"/>
          <w:lang w:eastAsia="zh-CN"/>
        </w:rPr>
        <w:t>联席会议办公室</w:t>
      </w:r>
      <w:r>
        <w:rPr>
          <w:rFonts w:hint="eastAsia" w:ascii="仿宋_GB2312" w:eastAsia="仿宋_GB2312"/>
          <w:color w:val="000000"/>
          <w:sz w:val="32"/>
          <w:szCs w:val="32"/>
        </w:rPr>
        <w:t>负责，</w:t>
      </w:r>
      <w:r>
        <w:rPr>
          <w:rFonts w:hint="eastAsia" w:ascii="仿宋_GB2312" w:eastAsia="仿宋_GB2312"/>
          <w:color w:val="000000"/>
          <w:sz w:val="32"/>
          <w:szCs w:val="32"/>
          <w:lang w:val="en-US" w:eastAsia="zh-CN"/>
        </w:rPr>
        <w:t>具体由</w:t>
      </w:r>
      <w:r>
        <w:rPr>
          <w:rFonts w:hint="eastAsia" w:ascii="仿宋_GB2312" w:eastAsia="仿宋_GB2312"/>
          <w:color w:val="000000"/>
          <w:sz w:val="32"/>
          <w:szCs w:val="32"/>
          <w:lang w:eastAsia="zh-CN"/>
        </w:rPr>
        <w:t>镇信访代办服务站</w:t>
      </w:r>
      <w:r>
        <w:rPr>
          <w:rFonts w:hint="eastAsia" w:ascii="仿宋_GB2312" w:eastAsia="仿宋_GB2312"/>
          <w:color w:val="000000"/>
          <w:sz w:val="32"/>
          <w:szCs w:val="32"/>
        </w:rPr>
        <w:t>负责考核各嘎查村</w:t>
      </w:r>
      <w:r>
        <w:rPr>
          <w:rFonts w:hint="eastAsia" w:ascii="仿宋_GB2312" w:eastAsia="仿宋_GB2312"/>
          <w:color w:val="000000"/>
          <w:sz w:val="32"/>
          <w:szCs w:val="32"/>
          <w:lang w:eastAsia="zh-CN"/>
        </w:rPr>
        <w:t>、</w:t>
      </w:r>
      <w:r>
        <w:rPr>
          <w:rFonts w:hint="eastAsia" w:ascii="仿宋_GB2312" w:eastAsia="仿宋_GB2312"/>
          <w:color w:val="000000"/>
          <w:sz w:val="32"/>
          <w:szCs w:val="32"/>
        </w:rPr>
        <w:t>社区的信访代办工作及信访代办员。</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二、</w:t>
      </w:r>
      <w:r>
        <w:rPr>
          <w:rFonts w:hint="eastAsia" w:ascii="仿宋_GB2312" w:eastAsia="仿宋_GB2312"/>
          <w:color w:val="000000"/>
          <w:sz w:val="32"/>
          <w:szCs w:val="32"/>
        </w:rPr>
        <w:t>考核工作坚持公开、公平、公正和数量、质量及效率相结合的原则。</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三、</w:t>
      </w:r>
      <w:r>
        <w:rPr>
          <w:rFonts w:hint="eastAsia" w:ascii="仿宋_GB2312" w:eastAsia="仿宋_GB2312"/>
          <w:color w:val="000000"/>
          <w:sz w:val="32"/>
          <w:szCs w:val="32"/>
        </w:rPr>
        <w:t>将信访代办考核结果折算为一定数值纳入全</w:t>
      </w:r>
      <w:r>
        <w:rPr>
          <w:rFonts w:hint="eastAsia" w:ascii="仿宋_GB2312" w:eastAsia="仿宋_GB2312"/>
          <w:color w:val="000000"/>
          <w:sz w:val="32"/>
          <w:szCs w:val="32"/>
          <w:lang w:val="en-US" w:eastAsia="zh-CN"/>
        </w:rPr>
        <w:t>镇</w:t>
      </w:r>
      <w:r>
        <w:rPr>
          <w:rFonts w:hint="eastAsia" w:ascii="仿宋_GB2312" w:eastAsia="仿宋_GB2312"/>
          <w:color w:val="000000"/>
          <w:sz w:val="32"/>
          <w:szCs w:val="32"/>
        </w:rPr>
        <w:t>信访工作实绩考核中，</w:t>
      </w:r>
      <w:r>
        <w:rPr>
          <w:rFonts w:hint="eastAsia" w:ascii="仿宋_GB2312" w:eastAsia="仿宋_GB2312"/>
          <w:color w:val="000000"/>
          <w:sz w:val="32"/>
          <w:szCs w:val="32"/>
          <w:lang w:val="en-US" w:eastAsia="zh-CN"/>
        </w:rPr>
        <w:t>由镇信访代办服务站</w:t>
      </w:r>
      <w:r>
        <w:rPr>
          <w:rFonts w:hint="eastAsia" w:ascii="仿宋_GB2312" w:eastAsia="仿宋_GB2312"/>
          <w:color w:val="000000"/>
          <w:sz w:val="32"/>
          <w:szCs w:val="32"/>
        </w:rPr>
        <w:t>牵头负责</w:t>
      </w:r>
      <w:r>
        <w:rPr>
          <w:rFonts w:hint="eastAsia" w:ascii="仿宋_GB2312" w:eastAsia="仿宋_GB2312"/>
          <w:color w:val="000000"/>
          <w:sz w:val="32"/>
          <w:szCs w:val="32"/>
          <w:lang w:eastAsia="zh-CN"/>
        </w:rPr>
        <w:t>，</w:t>
      </w:r>
      <w:r>
        <w:rPr>
          <w:rFonts w:hint="eastAsia" w:ascii="仿宋_GB2312" w:eastAsia="仿宋_GB2312"/>
          <w:color w:val="000000"/>
          <w:sz w:val="32"/>
          <w:szCs w:val="32"/>
        </w:rPr>
        <w:t>考核指标和结果报</w:t>
      </w:r>
      <w:r>
        <w:rPr>
          <w:rFonts w:hint="eastAsia" w:ascii="仿宋_GB2312" w:eastAsia="仿宋_GB2312"/>
          <w:color w:val="000000"/>
          <w:sz w:val="32"/>
          <w:szCs w:val="32"/>
          <w:lang w:eastAsia="zh-CN"/>
        </w:rPr>
        <w:t>旗信访局</w:t>
      </w:r>
      <w:r>
        <w:rPr>
          <w:rFonts w:hint="eastAsia" w:ascii="仿宋_GB2312" w:eastAsia="仿宋_GB2312"/>
          <w:color w:val="000000"/>
          <w:sz w:val="32"/>
          <w:szCs w:val="32"/>
        </w:rPr>
        <w:t>。</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四、</w:t>
      </w:r>
      <w:r>
        <w:rPr>
          <w:rFonts w:hint="eastAsia" w:ascii="仿宋_GB2312" w:eastAsia="仿宋_GB2312"/>
          <w:color w:val="000000"/>
          <w:sz w:val="32"/>
          <w:szCs w:val="32"/>
        </w:rPr>
        <w:t>全</w:t>
      </w:r>
      <w:r>
        <w:rPr>
          <w:rFonts w:hint="eastAsia" w:ascii="仿宋_GB2312" w:eastAsia="仿宋_GB2312"/>
          <w:color w:val="000000"/>
          <w:sz w:val="32"/>
          <w:szCs w:val="32"/>
          <w:lang w:val="en-US" w:eastAsia="zh-CN"/>
        </w:rPr>
        <w:t>镇</w:t>
      </w:r>
      <w:r>
        <w:rPr>
          <w:rFonts w:hint="eastAsia" w:ascii="仿宋_GB2312" w:eastAsia="仿宋_GB2312"/>
          <w:color w:val="000000"/>
          <w:sz w:val="32"/>
          <w:szCs w:val="32"/>
        </w:rPr>
        <w:t>信访代办工作年度考核结果分为优秀、良好、合格、不合格四个等级。考核分值满分为100分，包含加减分</w:t>
      </w:r>
      <w:r>
        <w:rPr>
          <w:rFonts w:hint="eastAsia" w:ascii="仿宋_GB2312" w:hAnsi="宋体" w:eastAsia="仿宋_GB2312"/>
          <w:color w:val="000000"/>
          <w:kern w:val="0"/>
          <w:sz w:val="32"/>
          <w:szCs w:val="32"/>
          <w:lang w:val="en-US" w:eastAsia="zh-CN"/>
        </w:rPr>
        <w:t>项。</w:t>
      </w:r>
      <w:r>
        <w:rPr>
          <w:rFonts w:hint="eastAsia" w:ascii="仿宋_GB2312" w:hAnsi="宋体" w:eastAsia="仿宋_GB2312"/>
          <w:b/>
          <w:bCs/>
          <w:color w:val="000000"/>
          <w:kern w:val="0"/>
          <w:sz w:val="32"/>
          <w:szCs w:val="32"/>
          <w:lang w:val="en-US" w:eastAsia="zh-CN"/>
        </w:rPr>
        <w:t>优秀等次:</w:t>
      </w:r>
      <w:r>
        <w:rPr>
          <w:rFonts w:hint="eastAsia" w:ascii="仿宋_GB2312" w:hAnsi="宋体" w:eastAsia="仿宋_GB2312"/>
          <w:color w:val="000000"/>
          <w:kern w:val="0"/>
          <w:sz w:val="32"/>
          <w:szCs w:val="32"/>
          <w:lang w:val="en-US" w:eastAsia="zh-CN"/>
        </w:rPr>
        <w:t>综合得分在90分及以上;</w:t>
      </w:r>
      <w:r>
        <w:rPr>
          <w:rFonts w:hint="eastAsia" w:ascii="仿宋_GB2312" w:hAnsi="宋体" w:eastAsia="仿宋_GB2312"/>
          <w:b/>
          <w:bCs/>
          <w:color w:val="000000"/>
          <w:kern w:val="0"/>
          <w:sz w:val="32"/>
          <w:szCs w:val="32"/>
          <w:lang w:val="en-US" w:eastAsia="zh-CN"/>
        </w:rPr>
        <w:t>良好等次:</w:t>
      </w:r>
      <w:r>
        <w:rPr>
          <w:rFonts w:hint="eastAsia" w:ascii="仿宋_GB2312" w:hAnsi="宋体" w:eastAsia="仿宋_GB2312"/>
          <w:color w:val="000000"/>
          <w:kern w:val="0"/>
          <w:sz w:val="32"/>
          <w:szCs w:val="32"/>
          <w:lang w:val="en-US" w:eastAsia="zh-CN"/>
        </w:rPr>
        <w:t>综合得分在</w:t>
      </w:r>
      <w:r>
        <w:rPr>
          <w:rFonts w:hint="eastAsia" w:ascii="仿宋_GB2312" w:eastAsia="仿宋_GB2312"/>
          <w:color w:val="000000"/>
          <w:sz w:val="32"/>
          <w:szCs w:val="32"/>
        </w:rPr>
        <w:t>80—89分;</w:t>
      </w:r>
      <w:r>
        <w:rPr>
          <w:rFonts w:hint="eastAsia" w:ascii="仿宋_GB2312" w:eastAsia="仿宋_GB2312"/>
          <w:b/>
          <w:bCs/>
          <w:color w:val="000000"/>
          <w:sz w:val="32"/>
          <w:szCs w:val="32"/>
        </w:rPr>
        <w:t>合格等次:</w:t>
      </w:r>
      <w:r>
        <w:rPr>
          <w:rFonts w:hint="eastAsia" w:ascii="仿宋_GB2312" w:eastAsia="仿宋_GB2312"/>
          <w:color w:val="000000"/>
          <w:sz w:val="32"/>
          <w:szCs w:val="32"/>
        </w:rPr>
        <w:t>综合得分在60—79分;</w:t>
      </w:r>
      <w:r>
        <w:rPr>
          <w:rFonts w:hint="eastAsia" w:ascii="仿宋_GB2312" w:eastAsia="仿宋_GB2312"/>
          <w:b/>
          <w:bCs/>
          <w:color w:val="000000"/>
          <w:sz w:val="32"/>
          <w:szCs w:val="32"/>
        </w:rPr>
        <w:t>不合格等次:</w:t>
      </w:r>
      <w:r>
        <w:rPr>
          <w:rFonts w:hint="eastAsia" w:ascii="仿宋_GB2312" w:eastAsia="仿宋_GB2312"/>
          <w:color w:val="000000"/>
          <w:spacing w:val="-11"/>
          <w:sz w:val="32"/>
          <w:szCs w:val="32"/>
        </w:rPr>
        <w:t>综合得分在60分以下。</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（一）</w:t>
      </w:r>
      <w:r>
        <w:rPr>
          <w:rFonts w:ascii="楷体_GB2312" w:eastAsia="楷体_GB2312"/>
          <w:color w:val="000000"/>
          <w:sz w:val="32"/>
          <w:szCs w:val="32"/>
        </w:rPr>
        <w:t>组织落实(10分)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各嘎查村</w:t>
      </w:r>
      <w:r>
        <w:rPr>
          <w:rFonts w:hint="eastAsia" w:ascii="仿宋_GB2312" w:eastAsia="仿宋_GB2312"/>
          <w:color w:val="000000"/>
          <w:sz w:val="32"/>
          <w:szCs w:val="32"/>
          <w:lang w:eastAsia="zh-CN"/>
        </w:rPr>
        <w:t>、</w:t>
      </w:r>
      <w:r>
        <w:rPr>
          <w:rFonts w:hint="eastAsia" w:ascii="仿宋_GB2312" w:eastAsia="仿宋_GB2312"/>
          <w:color w:val="000000"/>
          <w:sz w:val="32"/>
          <w:szCs w:val="32"/>
        </w:rPr>
        <w:t>社区</w:t>
      </w:r>
      <w:r>
        <w:rPr>
          <w:rFonts w:hint="eastAsia" w:ascii="仿宋_GB2312" w:eastAsia="仿宋_GB2312"/>
          <w:color w:val="000000"/>
          <w:sz w:val="32"/>
          <w:szCs w:val="32"/>
          <w:lang w:eastAsia="zh-CN"/>
        </w:rPr>
        <w:t>要按照《实施方案》要求，</w:t>
      </w:r>
      <w:r>
        <w:rPr>
          <w:rFonts w:hint="eastAsia" w:ascii="仿宋_GB2312" w:eastAsia="仿宋_GB2312"/>
          <w:color w:val="000000"/>
          <w:sz w:val="32"/>
          <w:szCs w:val="32"/>
        </w:rPr>
        <w:t>信访代办员队伍</w:t>
      </w:r>
      <w:r>
        <w:rPr>
          <w:rFonts w:hint="eastAsia" w:ascii="仿宋_GB2312" w:eastAsia="仿宋_GB2312"/>
          <w:color w:val="000000"/>
          <w:sz w:val="32"/>
          <w:szCs w:val="32"/>
          <w:lang w:eastAsia="zh-CN"/>
        </w:rPr>
        <w:t>应</w:t>
      </w:r>
      <w:r>
        <w:rPr>
          <w:rFonts w:hint="eastAsia" w:ascii="仿宋_GB2312" w:eastAsia="仿宋_GB2312"/>
          <w:color w:val="000000"/>
          <w:sz w:val="32"/>
          <w:szCs w:val="32"/>
        </w:rPr>
        <w:t>保持相对稳定，工作</w:t>
      </w:r>
      <w:r>
        <w:rPr>
          <w:rFonts w:hint="eastAsia" w:ascii="仿宋_GB2312" w:eastAsia="仿宋_GB2312"/>
          <w:color w:val="000000"/>
          <w:sz w:val="32"/>
          <w:szCs w:val="32"/>
          <w:lang w:eastAsia="zh-CN"/>
        </w:rPr>
        <w:t>职责</w:t>
      </w:r>
      <w:r>
        <w:rPr>
          <w:rFonts w:hint="eastAsia" w:ascii="仿宋_GB2312" w:eastAsia="仿宋_GB2312"/>
          <w:color w:val="000000"/>
          <w:sz w:val="32"/>
          <w:szCs w:val="32"/>
        </w:rPr>
        <w:t>明确(2分)；明确主要负责人负总责(2分)；明确分管领导(2分)；</w:t>
      </w:r>
      <w:r>
        <w:rPr>
          <w:rFonts w:hint="eastAsia" w:ascii="仿宋_GB2312" w:eastAsia="仿宋_GB2312"/>
          <w:color w:val="000000"/>
          <w:sz w:val="32"/>
          <w:szCs w:val="32"/>
          <w:lang w:eastAsia="zh-CN"/>
        </w:rPr>
        <w:t>明确</w:t>
      </w:r>
      <w:r>
        <w:rPr>
          <w:rFonts w:hint="eastAsia" w:ascii="仿宋_GB2312" w:eastAsia="仿宋_GB2312"/>
          <w:color w:val="000000"/>
          <w:sz w:val="32"/>
          <w:szCs w:val="32"/>
        </w:rPr>
        <w:t>专人负责开展日常工作(2分)；有信访代办场所</w:t>
      </w:r>
      <w:r>
        <w:rPr>
          <w:rFonts w:hint="eastAsia" w:ascii="仿宋_GB2312" w:eastAsia="仿宋_GB2312"/>
          <w:color w:val="000000"/>
          <w:sz w:val="32"/>
          <w:szCs w:val="32"/>
          <w:lang w:eastAsia="zh-CN"/>
        </w:rPr>
        <w:t>，</w:t>
      </w:r>
      <w:r>
        <w:rPr>
          <w:rFonts w:hint="eastAsia" w:ascii="仿宋_GB2312" w:eastAsia="仿宋_GB2312"/>
          <w:color w:val="000000"/>
          <w:sz w:val="32"/>
          <w:szCs w:val="32"/>
        </w:rPr>
        <w:t>设置代办服务窗口</w:t>
      </w:r>
      <w:r>
        <w:rPr>
          <w:rFonts w:hint="eastAsia" w:ascii="仿宋_GB2312" w:eastAsia="仿宋_GB2312"/>
          <w:color w:val="000000"/>
          <w:sz w:val="32"/>
          <w:szCs w:val="32"/>
          <w:lang w:eastAsia="zh-CN"/>
        </w:rPr>
        <w:t>，</w:t>
      </w:r>
      <w:r>
        <w:rPr>
          <w:rFonts w:hint="eastAsia" w:ascii="仿宋_GB2312" w:eastAsia="仿宋_GB2312"/>
          <w:color w:val="000000"/>
          <w:sz w:val="32"/>
          <w:szCs w:val="32"/>
        </w:rPr>
        <w:t>悬挂标识标牌</w:t>
      </w:r>
      <w:r>
        <w:rPr>
          <w:rFonts w:hint="eastAsia" w:ascii="仿宋_GB2312" w:eastAsia="仿宋_GB2312"/>
          <w:color w:val="000000"/>
          <w:sz w:val="32"/>
          <w:szCs w:val="32"/>
          <w:lang w:eastAsia="zh-CN"/>
        </w:rPr>
        <w:t>，</w:t>
      </w:r>
      <w:r>
        <w:rPr>
          <w:rFonts w:hint="eastAsia" w:ascii="仿宋_GB2312" w:hAnsi="仿宋_GB2312" w:eastAsia="仿宋_GB2312"/>
          <w:color w:val="000000"/>
          <w:kern w:val="0"/>
          <w:sz w:val="32"/>
          <w:szCs w:val="32"/>
          <w:lang w:val="en-US" w:eastAsia="zh-CN"/>
        </w:rPr>
        <w:t>配有电脑、打印机、桌椅等必要办公设备和便民设施等</w:t>
      </w:r>
      <w:r>
        <w:rPr>
          <w:rFonts w:hint="eastAsia" w:ascii="仿宋_GB2312" w:eastAsia="仿宋_GB2312"/>
          <w:color w:val="000000"/>
          <w:sz w:val="32"/>
          <w:szCs w:val="32"/>
        </w:rPr>
        <w:t>(2分)。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（二）</w:t>
      </w:r>
      <w:r>
        <w:rPr>
          <w:rFonts w:hint="eastAsia" w:ascii="楷体_GB2312" w:eastAsia="楷体_GB2312"/>
          <w:color w:val="000000"/>
          <w:sz w:val="32"/>
          <w:szCs w:val="32"/>
        </w:rPr>
        <w:t>制度建设(10分)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主要考核各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贯彻落实《实施方案》情况，各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每年召开1次专题会议研究落实本</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信访代办工作(2分)；建立代办员培训机制，定期开展培训(2分)；建立代办工作宣传机制，定期开展宣传(2分)；建立信访代办专项资金保障机制(2分)；规范建立代办事项台账(2分)。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（三）</w:t>
      </w:r>
      <w:r>
        <w:rPr>
          <w:rFonts w:hint="eastAsia" w:ascii="楷体_GB2312" w:eastAsia="楷体_GB2312"/>
          <w:color w:val="000000"/>
          <w:sz w:val="32"/>
          <w:szCs w:val="32"/>
        </w:rPr>
        <w:t>工作实绩(40分)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工作实绩主要考核“四率”，分别为：代办率(10分)、网访占比率(10分)、办结率(10分)、化解率(10分)。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b/>
          <w:bCs/>
          <w:color w:val="000000"/>
          <w:sz w:val="32"/>
          <w:szCs w:val="32"/>
        </w:rPr>
      </w:pPr>
      <w:r>
        <w:rPr>
          <w:rFonts w:hint="eastAsia" w:ascii="仿宋_GB2312" w:eastAsia="仿宋_GB2312"/>
          <w:b/>
          <w:bCs/>
          <w:color w:val="000000"/>
          <w:sz w:val="32"/>
          <w:szCs w:val="32"/>
        </w:rPr>
        <w:t>1.代办率(10分）</w:t>
      </w:r>
      <w:r>
        <w:rPr>
          <w:rFonts w:hint="eastAsia" w:ascii="仿宋_GB2312" w:eastAsia="仿宋_GB2312"/>
          <w:color w:val="000000"/>
          <w:sz w:val="32"/>
          <w:szCs w:val="32"/>
        </w:rPr>
        <w:t>。属地信访事项由代办员代办率达到100%的得满分，得分=代办率×10分。</w:t>
      </w:r>
      <w:r>
        <w:rPr>
          <w:rFonts w:hint="eastAsia" w:ascii="仿宋_GB2312" w:eastAsia="仿宋_GB2312"/>
          <w:b/>
          <w:bCs/>
          <w:color w:val="000000"/>
          <w:sz w:val="32"/>
          <w:szCs w:val="32"/>
        </w:rPr>
        <w:t>(代办率为属地信访代办员代办的信访事项数占属地总信访事项数的比重)</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b/>
          <w:bCs/>
          <w:color w:val="000000"/>
          <w:sz w:val="32"/>
          <w:szCs w:val="32"/>
        </w:rPr>
      </w:pPr>
      <w:r>
        <w:rPr>
          <w:rFonts w:hint="eastAsia" w:ascii="仿宋_GB2312" w:eastAsia="仿宋_GB2312"/>
          <w:b/>
          <w:bCs/>
          <w:color w:val="000000"/>
          <w:sz w:val="32"/>
          <w:szCs w:val="32"/>
        </w:rPr>
        <w:t>2.网访占比率(10分)</w:t>
      </w:r>
      <w:r>
        <w:rPr>
          <w:rFonts w:hint="eastAsia" w:ascii="仿宋_GB2312" w:eastAsia="仿宋_GB2312"/>
          <w:color w:val="000000"/>
          <w:sz w:val="32"/>
          <w:szCs w:val="32"/>
        </w:rPr>
        <w:t>。属地信访事项在基层实现网访占比达到70%以上的得满分，得分=(网访占比率×10分)/70%。</w:t>
      </w:r>
    </w:p>
    <w:p>
      <w:pPr>
        <w:keepNext w:val="0"/>
        <w:keepLines w:val="0"/>
        <w:pageBreakBefore w:val="0"/>
        <w:widowControl w:val="0"/>
        <w:suppressLineNumbers w:val="0"/>
        <w:kinsoku/>
        <w:wordWrap/>
        <w:overflowPunct/>
        <w:topLinePunct w:val="0"/>
        <w:autoSpaceDE/>
        <w:autoSpaceDN/>
        <w:bidi w:val="0"/>
        <w:snapToGrid/>
        <w:spacing w:beforeAutospacing="0" w:afterAutospacing="0" w:line="560" w:lineRule="exact"/>
        <w:ind w:firstLine="643" w:firstLineChars="200"/>
        <w:jc w:val="both"/>
        <w:rPr>
          <w:rFonts w:hint="eastAsia" w:ascii="仿宋_GB2312" w:hAnsi="宋体" w:eastAsia="仿宋_GB2312"/>
          <w:b/>
          <w:bCs/>
          <w:color w:val="000000"/>
          <w:kern w:val="0"/>
          <w:sz w:val="32"/>
          <w:szCs w:val="32"/>
          <w:lang w:val="en-US" w:eastAsia="zh-CN"/>
        </w:rPr>
      </w:pPr>
      <w:r>
        <w:rPr>
          <w:rFonts w:hint="eastAsia" w:ascii="仿宋_GB2312" w:hAnsi="宋体" w:eastAsia="仿宋_GB2312"/>
          <w:b/>
          <w:bCs/>
          <w:color w:val="000000"/>
          <w:kern w:val="0"/>
          <w:sz w:val="32"/>
          <w:szCs w:val="32"/>
          <w:lang w:val="en-US" w:eastAsia="zh-CN"/>
        </w:rPr>
        <w:t>3.办结率（10分）。</w:t>
      </w:r>
      <w:r>
        <w:rPr>
          <w:rFonts w:hint="eastAsia" w:ascii="仿宋_GB2312" w:hAnsi="宋体" w:eastAsia="仿宋_GB2312"/>
          <w:color w:val="000000"/>
          <w:kern w:val="0"/>
          <w:sz w:val="32"/>
          <w:szCs w:val="32"/>
          <w:lang w:val="en-US" w:eastAsia="zh-CN"/>
        </w:rPr>
        <w:t>通过代办的信访事项办结率达到</w:t>
      </w:r>
      <w:r>
        <w:rPr>
          <w:rFonts w:hint="eastAsia" w:ascii="仿宋_GB2312" w:eastAsia="仿宋_GB2312"/>
          <w:color w:val="000000"/>
          <w:sz w:val="32"/>
          <w:szCs w:val="32"/>
        </w:rPr>
        <w:t>100%的得满分，得分</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代办办结率×10分。</w:t>
      </w:r>
    </w:p>
    <w:p>
      <w:pPr>
        <w:keepNext w:val="0"/>
        <w:keepLines w:val="0"/>
        <w:pageBreakBefore w:val="0"/>
        <w:widowControl w:val="0"/>
        <w:suppressLineNumbers w:val="0"/>
        <w:kinsoku/>
        <w:wordWrap/>
        <w:overflowPunct/>
        <w:topLinePunct w:val="0"/>
        <w:autoSpaceDE/>
        <w:autoSpaceDN/>
        <w:bidi w:val="0"/>
        <w:snapToGrid/>
        <w:spacing w:beforeAutospacing="0" w:afterAutospacing="0" w:line="560" w:lineRule="exact"/>
        <w:ind w:firstLine="643" w:firstLineChars="200"/>
        <w:jc w:val="both"/>
        <w:rPr>
          <w:rFonts w:hint="eastAsia" w:ascii="仿宋_GB2312" w:hAnsi="宋体" w:eastAsia="仿宋_GB2312"/>
          <w:b/>
          <w:bCs/>
          <w:color w:val="000000"/>
          <w:kern w:val="0"/>
          <w:sz w:val="32"/>
          <w:szCs w:val="32"/>
          <w:lang w:val="en-US" w:eastAsia="zh-CN"/>
        </w:rPr>
      </w:pPr>
      <w:r>
        <w:rPr>
          <w:rFonts w:hint="eastAsia" w:ascii="仿宋_GB2312" w:hAnsi="宋体" w:eastAsia="仿宋_GB2312"/>
          <w:b/>
          <w:bCs/>
          <w:color w:val="000000"/>
          <w:kern w:val="0"/>
          <w:sz w:val="32"/>
          <w:szCs w:val="32"/>
          <w:lang w:val="en-US" w:eastAsia="zh-CN"/>
        </w:rPr>
        <w:t>4.化解率（10分）。</w:t>
      </w:r>
      <w:r>
        <w:rPr>
          <w:rFonts w:hint="eastAsia" w:ascii="仿宋_GB2312" w:hAnsi="宋体" w:eastAsia="仿宋_GB2312"/>
          <w:color w:val="000000"/>
          <w:kern w:val="0"/>
          <w:sz w:val="32"/>
          <w:szCs w:val="32"/>
          <w:lang w:val="en-US" w:eastAsia="zh-CN"/>
        </w:rPr>
        <w:t>通过代办的信访事项化解率达到</w:t>
      </w:r>
      <w:r>
        <w:rPr>
          <w:rFonts w:hint="eastAsia" w:ascii="仿宋_GB2312" w:eastAsia="仿宋_GB2312"/>
          <w:color w:val="000000"/>
          <w:sz w:val="32"/>
          <w:szCs w:val="32"/>
        </w:rPr>
        <w:t>100%的得满分，得分=代办化解率×10分。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（四）</w:t>
      </w:r>
      <w:r>
        <w:rPr>
          <w:rFonts w:hint="eastAsia" w:ascii="楷体_GB2312" w:eastAsia="楷体_GB2312"/>
          <w:color w:val="000000"/>
          <w:sz w:val="32"/>
          <w:szCs w:val="32"/>
        </w:rPr>
        <w:t>加分项目（满分20分）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1.各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及时总结信访代办典型经验的，</w:t>
      </w:r>
      <w:r>
        <w:rPr>
          <w:rFonts w:hint="eastAsia" w:ascii="仿宋_GB2312" w:eastAsia="仿宋_GB2312"/>
          <w:color w:val="000000"/>
          <w:spacing w:val="-6"/>
          <w:sz w:val="32"/>
          <w:szCs w:val="32"/>
        </w:rPr>
        <w:t>每上报1篇加0.1分，采纳1篇加1分，最高加5分。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2.各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通过信访代办工作化解中联办交办事项、进京3次以上信访事项、多年未化解疑难案件的，每化解1件加1分，最高加10分；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3.各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通过信访代办工作有效预警重大信访事项情况，每一件加1分，最高加5分。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楷体_GB2312" w:eastAsia="楷体_GB2312"/>
          <w:color w:val="000000"/>
          <w:sz w:val="32"/>
          <w:szCs w:val="32"/>
          <w:lang w:eastAsia="zh-CN"/>
        </w:rPr>
      </w:pPr>
      <w:r>
        <w:rPr>
          <w:rFonts w:hint="eastAsia" w:ascii="楷体_GB2312" w:eastAsia="楷体_GB2312"/>
          <w:color w:val="000000"/>
          <w:sz w:val="32"/>
          <w:szCs w:val="32"/>
          <w:lang w:eastAsia="zh-CN"/>
        </w:rPr>
        <w:t>（五）</w:t>
      </w:r>
      <w:r>
        <w:rPr>
          <w:rFonts w:hint="eastAsia" w:ascii="楷体_GB2312" w:eastAsia="楷体_GB2312"/>
          <w:color w:val="000000"/>
          <w:sz w:val="32"/>
          <w:szCs w:val="32"/>
        </w:rPr>
        <w:t>减分项目（基础分20分、减完为止）</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1.代办工作“四率”</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一项达不到50%的减1分，并按照“三函一约谈”要求发提醒函。</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2.各各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信访问题应在本级解决但将矛盾上交的或预警不及时，造成信访人反复到旗上访的，</w:t>
      </w:r>
      <w:r>
        <w:rPr>
          <w:rFonts w:hint="eastAsia" w:ascii="仿宋_GB2312" w:eastAsia="仿宋_GB2312"/>
          <w:color w:val="000000"/>
          <w:sz w:val="32"/>
          <w:szCs w:val="32"/>
          <w:lang w:eastAsia="zh-CN"/>
        </w:rPr>
        <w:t>每</w:t>
      </w:r>
      <w:r>
        <w:rPr>
          <w:rFonts w:hint="eastAsia" w:ascii="仿宋_GB2312" w:eastAsia="仿宋_GB2312"/>
          <w:color w:val="000000"/>
          <w:sz w:val="32"/>
          <w:szCs w:val="32"/>
        </w:rPr>
        <w:t>人次减0.5分。</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3.各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信访问题应在本级解决但将矛盾上交或预警不及时的，造成信访人到市访的，</w:t>
      </w:r>
      <w:r>
        <w:rPr>
          <w:rFonts w:hint="eastAsia" w:ascii="仿宋_GB2312" w:eastAsia="仿宋_GB2312"/>
          <w:color w:val="000000"/>
          <w:sz w:val="32"/>
          <w:szCs w:val="32"/>
          <w:lang w:eastAsia="zh-CN"/>
        </w:rPr>
        <w:t>每</w:t>
      </w:r>
      <w:r>
        <w:rPr>
          <w:rFonts w:hint="eastAsia" w:ascii="仿宋_GB2312" w:eastAsia="仿宋_GB2312"/>
          <w:color w:val="000000"/>
          <w:sz w:val="32"/>
          <w:szCs w:val="32"/>
        </w:rPr>
        <w:t>人次减1分，并按照“三函一约谈”要求</w:t>
      </w:r>
      <w:r>
        <w:rPr>
          <w:rFonts w:hint="eastAsia" w:ascii="仿宋_GB2312" w:eastAsia="仿宋_GB2312"/>
          <w:color w:val="000000"/>
          <w:sz w:val="32"/>
          <w:szCs w:val="32"/>
          <w:lang w:eastAsia="zh-CN"/>
        </w:rPr>
        <w:t>，</w:t>
      </w:r>
      <w:r>
        <w:rPr>
          <w:rFonts w:hint="eastAsia" w:ascii="仿宋_GB2312" w:eastAsia="仿宋_GB2312"/>
          <w:color w:val="000000"/>
          <w:sz w:val="32"/>
          <w:szCs w:val="32"/>
        </w:rPr>
        <w:t>发督办函。</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4.各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信访问题应在本级解决但将矛盾上交的或预警不</w:t>
      </w:r>
      <w:r>
        <w:rPr>
          <w:rFonts w:hint="eastAsia" w:ascii="仿宋_GB2312" w:hAnsi="宋体" w:eastAsia="仿宋_GB2312"/>
          <w:color w:val="000000"/>
          <w:kern w:val="0"/>
          <w:sz w:val="32"/>
          <w:szCs w:val="32"/>
          <w:lang w:val="en-US" w:eastAsia="zh-CN"/>
        </w:rPr>
        <w:t>及时，造成信访人赴区越级访的，</w:t>
      </w:r>
      <w:r>
        <w:rPr>
          <w:rFonts w:hint="eastAsia" w:ascii="仿宋_GB2312" w:eastAsia="仿宋_GB2312"/>
          <w:color w:val="000000"/>
          <w:kern w:val="0"/>
          <w:sz w:val="32"/>
          <w:szCs w:val="32"/>
          <w:lang w:val="en-US" w:eastAsia="zh-CN"/>
        </w:rPr>
        <w:t>每</w:t>
      </w:r>
      <w:r>
        <w:rPr>
          <w:rFonts w:hint="eastAsia" w:ascii="仿宋_GB2312" w:hAnsi="宋体" w:eastAsia="仿宋_GB2312"/>
          <w:color w:val="000000"/>
          <w:kern w:val="0"/>
          <w:sz w:val="32"/>
          <w:szCs w:val="32"/>
          <w:lang w:val="en-US" w:eastAsia="zh-CN"/>
        </w:rPr>
        <w:t>人次减2分，并按照“三函</w:t>
      </w:r>
      <w:r>
        <w:rPr>
          <w:rFonts w:hint="eastAsia" w:ascii="仿宋_GB2312" w:eastAsia="仿宋_GB2312"/>
          <w:color w:val="000000"/>
          <w:sz w:val="32"/>
          <w:szCs w:val="32"/>
        </w:rPr>
        <w:t>一约谈”要求</w:t>
      </w:r>
      <w:r>
        <w:rPr>
          <w:rFonts w:hint="eastAsia" w:ascii="仿宋_GB2312" w:eastAsia="仿宋_GB2312"/>
          <w:color w:val="000000"/>
          <w:sz w:val="32"/>
          <w:szCs w:val="32"/>
          <w:lang w:eastAsia="zh-CN"/>
        </w:rPr>
        <w:t>，</w:t>
      </w:r>
      <w:r>
        <w:rPr>
          <w:rFonts w:hint="eastAsia" w:ascii="仿宋_GB2312" w:eastAsia="仿宋_GB2312"/>
          <w:color w:val="000000"/>
          <w:sz w:val="32"/>
          <w:szCs w:val="32"/>
        </w:rPr>
        <w:t>发问责建议函。</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5.各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信访问题应在本级解决但将矛盾上交的或预警不及时，造成信访人进京越级访的，</w:t>
      </w:r>
      <w:r>
        <w:rPr>
          <w:rFonts w:hint="eastAsia" w:ascii="仿宋_GB2312" w:eastAsia="仿宋_GB2312"/>
          <w:color w:val="000000"/>
          <w:sz w:val="32"/>
          <w:szCs w:val="32"/>
          <w:lang w:eastAsia="zh-CN"/>
        </w:rPr>
        <w:t>每</w:t>
      </w:r>
      <w:r>
        <w:rPr>
          <w:rFonts w:hint="eastAsia" w:ascii="仿宋_GB2312" w:eastAsia="仿宋_GB2312"/>
          <w:color w:val="000000"/>
          <w:sz w:val="32"/>
          <w:szCs w:val="32"/>
        </w:rPr>
        <w:t>人次减3分，并按照“三函一约谈”要求，对属地信访联席会议召集人进行约谈。</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rPr>
      </w:pPr>
      <w:r>
        <w:rPr>
          <w:rFonts w:hint="eastAsia" w:ascii="仿宋_GB2312" w:eastAsia="仿宋_GB2312"/>
          <w:color w:val="000000"/>
          <w:sz w:val="32"/>
          <w:szCs w:val="32"/>
        </w:rPr>
        <w:t>6.各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落实信访代办工作不到位，预警不及时的，发生个人极端事件、群体聚集事件、网络负面炒作的，实行一票否决，并按照信访部门三项建议权启动建议追责问责程序，有关部门追责问责后将结果反馈给信访部门。</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五、</w:t>
      </w:r>
      <w:r>
        <w:rPr>
          <w:rFonts w:hint="eastAsia" w:ascii="仿宋_GB2312" w:eastAsia="仿宋_GB2312"/>
          <w:color w:val="000000"/>
          <w:sz w:val="32"/>
          <w:szCs w:val="32"/>
        </w:rPr>
        <w:t>考核工作实行“月通报”“年汇总”制度，</w:t>
      </w:r>
      <w:r>
        <w:rPr>
          <w:rFonts w:hint="eastAsia" w:ascii="仿宋_GB2312" w:eastAsia="仿宋_GB2312"/>
          <w:color w:val="000000"/>
          <w:sz w:val="32"/>
          <w:szCs w:val="32"/>
          <w:lang w:eastAsia="zh-CN"/>
        </w:rPr>
        <w:t>镇</w:t>
      </w:r>
      <w:r>
        <w:rPr>
          <w:rFonts w:hint="eastAsia" w:ascii="仿宋_GB2312" w:eastAsia="仿宋_GB2312"/>
          <w:color w:val="000000"/>
          <w:sz w:val="32"/>
          <w:szCs w:val="32"/>
        </w:rPr>
        <w:t>信访联席</w:t>
      </w:r>
      <w:r>
        <w:rPr>
          <w:rFonts w:hint="eastAsia" w:ascii="仿宋_GB2312" w:eastAsia="仿宋_GB2312"/>
          <w:color w:val="000000"/>
          <w:sz w:val="32"/>
          <w:szCs w:val="32"/>
          <w:lang w:eastAsia="zh-CN"/>
        </w:rPr>
        <w:t>会议办公室</w:t>
      </w:r>
      <w:r>
        <w:rPr>
          <w:rFonts w:hint="eastAsia" w:ascii="仿宋_GB2312" w:eastAsia="仿宋_GB2312"/>
          <w:color w:val="000000"/>
          <w:sz w:val="32"/>
          <w:szCs w:val="32"/>
        </w:rPr>
        <w:t>视存在问题情况，适时召开调度会议。年终对“月通报”进行汇总，形成全年成绩</w:t>
      </w:r>
      <w:r>
        <w:rPr>
          <w:rFonts w:hint="eastAsia" w:ascii="仿宋_GB2312" w:eastAsia="仿宋_GB2312"/>
          <w:color w:val="000000"/>
          <w:sz w:val="32"/>
          <w:szCs w:val="32"/>
          <w:lang w:eastAsia="zh-CN"/>
        </w:rPr>
        <w:t>，</w:t>
      </w:r>
      <w:r>
        <w:rPr>
          <w:rFonts w:hint="eastAsia" w:ascii="仿宋_GB2312" w:eastAsia="仿宋_GB2312"/>
          <w:color w:val="000000"/>
          <w:sz w:val="32"/>
          <w:szCs w:val="32"/>
        </w:rPr>
        <w:t>考核周期</w:t>
      </w:r>
      <w:r>
        <w:rPr>
          <w:rFonts w:hint="eastAsia" w:ascii="仿宋_GB2312" w:eastAsia="仿宋_GB2312"/>
          <w:color w:val="000000"/>
          <w:sz w:val="32"/>
          <w:szCs w:val="32"/>
          <w:lang w:eastAsia="zh-CN"/>
        </w:rPr>
        <w:t>为一年</w:t>
      </w:r>
      <w:r>
        <w:rPr>
          <w:rFonts w:hint="eastAsia" w:ascii="仿宋_GB2312" w:eastAsia="仿宋_GB2312"/>
          <w:color w:val="000000"/>
          <w:sz w:val="32"/>
          <w:szCs w:val="32"/>
        </w:rPr>
        <w:t>。</w:t>
      </w:r>
    </w:p>
    <w:p>
      <w:pPr>
        <w:pStyle w:val="8"/>
        <w:keepNext w:val="0"/>
        <w:keepLines w:val="0"/>
        <w:pageBreakBefore w:val="0"/>
        <w:widowControl w:val="0"/>
        <w:suppressLineNumbers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snapToGrid/>
        <w:spacing w:beforeAutospacing="0" w:afterAutospacing="0" w:line="560" w:lineRule="exact"/>
        <w:ind w:left="0" w:firstLine="640"/>
        <w:jc w:val="both"/>
        <w:rPr>
          <w:rFonts w:hint="eastAsia"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六、</w:t>
      </w:r>
      <w:r>
        <w:rPr>
          <w:rFonts w:hint="eastAsia" w:ascii="仿宋_GB2312" w:eastAsia="仿宋_GB2312"/>
          <w:color w:val="000000"/>
          <w:sz w:val="32"/>
          <w:szCs w:val="32"/>
        </w:rPr>
        <w:t>各</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可按照</w:t>
      </w:r>
      <w:r>
        <w:rPr>
          <w:rFonts w:hint="eastAsia" w:ascii="仿宋_GB2312" w:eastAsia="仿宋_GB2312"/>
          <w:color w:val="000000"/>
          <w:sz w:val="32"/>
          <w:szCs w:val="32"/>
          <w:lang w:val="en-US" w:eastAsia="zh-CN"/>
        </w:rPr>
        <w:t>镇级《考核办法》</w:t>
      </w:r>
      <w:r>
        <w:rPr>
          <w:rFonts w:hint="eastAsia" w:ascii="仿宋_GB2312" w:eastAsia="仿宋_GB2312"/>
          <w:color w:val="000000"/>
          <w:sz w:val="32"/>
          <w:szCs w:val="32"/>
        </w:rPr>
        <w:t>制定符合</w:t>
      </w:r>
      <w:r>
        <w:rPr>
          <w:rFonts w:hint="eastAsia" w:ascii="仿宋_GB2312" w:eastAsia="仿宋_GB2312"/>
          <w:color w:val="000000"/>
          <w:sz w:val="32"/>
          <w:szCs w:val="32"/>
          <w:lang w:val="en-US" w:eastAsia="zh-CN"/>
        </w:rPr>
        <w:t>嘎查村、社区</w:t>
      </w:r>
      <w:r>
        <w:rPr>
          <w:rFonts w:hint="eastAsia" w:ascii="仿宋_GB2312" w:eastAsia="仿宋_GB2312"/>
          <w:color w:val="000000"/>
          <w:sz w:val="32"/>
          <w:szCs w:val="32"/>
        </w:rPr>
        <w:t>实际的信访代办考核办法</w:t>
      </w:r>
      <w:r>
        <w:rPr>
          <w:rFonts w:hint="eastAsia" w:ascii="仿宋_GB2312" w:eastAsia="仿宋_GB2312"/>
          <w:color w:val="000000"/>
          <w:sz w:val="31"/>
          <w:szCs w:val="31"/>
        </w:rPr>
        <w:t>。</w:t>
      </w:r>
    </w:p>
    <w:p>
      <w:pPr>
        <w:pStyle w:val="25"/>
        <w:rPr>
          <w:rFonts w:hint="eastAsia" w:ascii="仿宋_GB2312" w:hAnsi="仿宋_GB2312" w:eastAsia="仿宋_GB2312"/>
          <w:sz w:val="32"/>
          <w:szCs w:val="32"/>
          <w:lang w:val="en-US" w:eastAsia="zh-CN"/>
        </w:rPr>
      </w:pPr>
    </w:p>
    <w:p>
      <w:pPr>
        <w:pStyle w:val="25"/>
        <w:rPr>
          <w:rFonts w:hint="eastAsia" w:ascii="仿宋_GB2312" w:hAnsi="仿宋_GB2312" w:eastAsia="仿宋_GB2312"/>
          <w:b/>
          <w:bCs/>
          <w:sz w:val="32"/>
          <w:szCs w:val="32"/>
          <w:lang w:val="en-US" w:eastAsia="zh-CN"/>
        </w:rPr>
      </w:pPr>
    </w:p>
    <w:p>
      <w:pPr>
        <w:pStyle w:val="25"/>
        <w:rPr>
          <w:rFonts w:hint="eastAsia" w:ascii="仿宋_GB2312" w:hAnsi="仿宋_GB2312" w:eastAsia="仿宋_GB2312"/>
          <w:b/>
          <w:bCs/>
          <w:sz w:val="32"/>
          <w:szCs w:val="32"/>
          <w:lang w:val="en-US" w:eastAsia="zh-CN"/>
        </w:rPr>
      </w:pPr>
    </w:p>
    <w:p>
      <w:pPr>
        <w:pStyle w:val="25"/>
        <w:rPr>
          <w:rFonts w:hint="eastAsia" w:ascii="仿宋_GB2312" w:hAnsi="仿宋_GB2312" w:eastAsia="仿宋_GB2312"/>
          <w:b/>
          <w:bCs/>
          <w:sz w:val="32"/>
          <w:szCs w:val="32"/>
          <w:lang w:val="en-US" w:eastAsia="zh-CN"/>
        </w:rPr>
      </w:pPr>
    </w:p>
    <w:p>
      <w:pPr>
        <w:pStyle w:val="25"/>
        <w:rPr>
          <w:rFonts w:hint="eastAsia" w:ascii="仿宋_GB2312" w:hAnsi="仿宋_GB2312" w:eastAsia="仿宋_GB2312"/>
          <w:b/>
          <w:bCs/>
          <w:sz w:val="32"/>
          <w:szCs w:val="32"/>
          <w:lang w:val="en-US" w:eastAsia="zh-CN"/>
        </w:rPr>
      </w:pPr>
    </w:p>
    <w:p>
      <w:pPr>
        <w:pStyle w:val="25"/>
        <w:rPr>
          <w:rFonts w:hint="default"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附件8</w:t>
      </w:r>
    </w:p>
    <w:p>
      <w:pPr>
        <w:jc w:val="center"/>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lang w:eastAsia="zh-CN"/>
        </w:rPr>
        <w:t>嘎鲁图镇信访代办宣传引导制度</w:t>
      </w:r>
    </w:p>
    <w:p>
      <w:pPr>
        <w:pStyle w:val="25"/>
        <w:rPr>
          <w:rFonts w:hint="eastAsia" w:ascii="仿宋_GB2312" w:hAnsi="仿宋_GB2312"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为通过对信访人进行法制宣传教育，分析和掌握信访群众的思想动态，解疑释惑，疏导情绪，引导信访人知法、守法、依法信访，以理性、合法方式表达利益诉求，根据《信访条例》和《乌审旗信访代办服务工作规范》等有关规定，结合我镇实际，制定本制度。</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信访代办宣传引导工作以有利于问题的妥善解决、有利于消除负面影响、有利于维护社会稳定为原则。</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各嘎查村、社区及二级部门要大力加强《信访条例》和《乌审旗信访代办服务工作规范》等信访法律法规的学习和宣传，通过知识讲座、印发宣传材料等形式，教育引导广大人民群众学法、懂法、用法，实现依法、逐级、有序信访。通过多种形式让群众了解和接受信访代办，营造信访人主动选择信访代办的良好社会氛围。</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相关部门要进行网上舆情跟踪研判，及时、主动发布权威信息、快速、高效引导舆论；及时跟踪和收集互联网信访舆情，为信访代办提供决策参考。</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建立完善信访代办宣传沟通机制，加强与新闻媒体的合作，发挥新闻发言人的作用，在第一时间对外发布消息。</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要与来访人建立良好的沟通与合作关系，在接访过程中善于倾听，善于控制谈话方向，使来访者产生共鸣、温暖和信任的体验。</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通过对群众来信来访意见汇总分析，建立快速、高效的社会矛盾分析机制，不断提高预测能力，切实做到矛盾早发现、早预防、早化解、早疏导。</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深化矛盾纠纷排查化解工作，最大限度的预防和减少信访问题发生。科学把握信访矛盾规律，加大疏通、梳理、疏导信访问题的力度。</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强化信访代办工作事中疏导职能，直面问题不避不推，化解纠纷不等不拖，对信访代办案件进行多元化解，切实加强督查，进一步推动责任落实。</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各嘎查村、社区及二级部门要高度重视信访代办宣传引导工作，并为此项工作的高效有序开展提供人财物保障。</w:t>
      </w:r>
    </w:p>
    <w:p>
      <w:pPr>
        <w:keepNext w:val="0"/>
        <w:keepLines w:val="0"/>
        <w:pageBreakBefore w:val="0"/>
        <w:widowControl w:val="0"/>
        <w:numPr>
          <w:ilvl w:val="0"/>
          <w:numId w:val="2"/>
        </w:numPr>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对因宣传引导不到位引发重大群体性事件，造成严重后果的，依法追究责任。</w:t>
      </w:r>
    </w:p>
    <w:p>
      <w:pPr>
        <w:pStyle w:val="25"/>
        <w:rPr>
          <w:rFonts w:hint="eastAsia" w:ascii="仿宋_GB2312" w:hAnsi="仿宋_GB2312" w:eastAsia="仿宋_GB2312"/>
          <w:sz w:val="32"/>
          <w:szCs w:val="32"/>
          <w:lang w:val="en-US" w:eastAsia="zh-CN"/>
        </w:rPr>
      </w:pPr>
    </w:p>
    <w:p>
      <w:pPr>
        <w:pStyle w:val="25"/>
        <w:rPr>
          <w:rFonts w:hint="eastAsia" w:ascii="仿宋_GB2312" w:hAnsi="仿宋_GB2312" w:eastAsia="仿宋_GB2312"/>
          <w:sz w:val="32"/>
          <w:szCs w:val="32"/>
          <w:lang w:val="en-US" w:eastAsia="zh-CN"/>
        </w:rPr>
      </w:pPr>
    </w:p>
    <w:p>
      <w:pPr>
        <w:pStyle w:val="25"/>
        <w:rPr>
          <w:rFonts w:hint="eastAsia" w:ascii="仿宋_GB2312" w:hAnsi="仿宋_GB2312" w:eastAsia="仿宋_GB2312"/>
          <w:sz w:val="32"/>
          <w:szCs w:val="32"/>
          <w:lang w:val="en-US" w:eastAsia="zh-CN"/>
        </w:rPr>
      </w:pPr>
    </w:p>
    <w:p>
      <w:pPr>
        <w:pStyle w:val="25"/>
        <w:rPr>
          <w:rFonts w:hint="eastAsia" w:ascii="仿宋_GB2312" w:hAnsi="仿宋_GB2312" w:eastAsia="仿宋_GB2312"/>
          <w:sz w:val="32"/>
          <w:szCs w:val="32"/>
          <w:lang w:val="en-US" w:eastAsia="zh-CN"/>
        </w:rPr>
      </w:pPr>
    </w:p>
    <w:p>
      <w:pPr>
        <w:pStyle w:val="25"/>
        <w:rPr>
          <w:rFonts w:hint="eastAsia" w:ascii="仿宋_GB2312" w:hAnsi="仿宋_GB2312" w:eastAsia="仿宋_GB2312"/>
          <w:sz w:val="32"/>
          <w:szCs w:val="32"/>
          <w:lang w:val="en-US" w:eastAsia="zh-CN"/>
        </w:rPr>
      </w:pPr>
    </w:p>
    <w:p>
      <w:pPr>
        <w:pStyle w:val="25"/>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附件9</w:t>
      </w:r>
    </w:p>
    <w:p>
      <w:pPr>
        <w:pStyle w:val="25"/>
        <w:ind w:firstLine="1320" w:firstLineChars="300"/>
        <w:jc w:val="left"/>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lang w:eastAsia="zh-CN"/>
        </w:rPr>
        <w:t>嘎鲁图镇信访代办教育培训制度</w:t>
      </w:r>
    </w:p>
    <w:p>
      <w:pPr>
        <w:pStyle w:val="25"/>
        <w:ind w:firstLine="880" w:firstLineChars="200"/>
        <w:rPr>
          <w:rFonts w:ascii="方正小标宋_GBK" w:hAnsi="方正小标宋_GBK" w:eastAsia="方正小标宋_GBK"/>
          <w:sz w:val="44"/>
          <w:szCs w:val="44"/>
          <w:lang w:val="en-US" w:eastAsia="zh-CN"/>
        </w:rPr>
      </w:pPr>
    </w:p>
    <w:p>
      <w:pPr>
        <w:keepNext w:val="0"/>
        <w:keepLines w:val="0"/>
        <w:pageBreakBefore w:val="0"/>
        <w:widowControl w:val="0"/>
        <w:kinsoku/>
        <w:wordWrap/>
        <w:overflowPunct/>
        <w:topLinePunct w:val="0"/>
        <w:autoSpaceDE/>
        <w:autoSpaceDN/>
        <w:bidi w:val="0"/>
        <w:snapToGrid/>
        <w:spacing w:beforeAutospacing="0" w:afterAutospacing="0" w:line="579" w:lineRule="exact"/>
        <w:ind w:firstLine="640" w:firstLineChars="200"/>
        <w:jc w:val="both"/>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为不断提高我镇信访代办员的法律政策水平和工作能力，增强信访代办员在群众中的满意度和信誉度，我镇结合实际，制定本制度。</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基地职责：</w:t>
      </w:r>
      <w:r>
        <w:rPr>
          <w:rFonts w:hint="eastAsia" w:ascii="仿宋_GB2312" w:hAnsi="仿宋_GB2312" w:eastAsia="仿宋_GB2312"/>
          <w:sz w:val="32"/>
          <w:szCs w:val="32"/>
          <w:lang w:val="en-US" w:eastAsia="zh-CN"/>
        </w:rPr>
        <w:t>根据信访代办工作需要，制定培训计划，组织信访代办员接受教育培训，提高全镇信访代办员的政治素质和业务能力。</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机构设置：</w:t>
      </w:r>
      <w:r>
        <w:rPr>
          <w:rFonts w:hint="eastAsia" w:ascii="仿宋_GB2312" w:hAnsi="仿宋_GB2312" w:eastAsia="仿宋_GB2312"/>
          <w:sz w:val="32"/>
          <w:szCs w:val="32"/>
          <w:lang w:val="en-US" w:eastAsia="zh-CN"/>
        </w:rPr>
        <w:t>镇信访代办教育培训基地设主任1名，由镇分管信访工作的党委副书记担任，副主任1名，由镇宣传委员担任，中心工作人员3人。</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培训对象：</w:t>
      </w:r>
      <w:r>
        <w:rPr>
          <w:rFonts w:hint="eastAsia" w:ascii="仿宋_GB2312" w:hAnsi="仿宋_GB2312" w:eastAsia="仿宋_GB2312"/>
          <w:sz w:val="32"/>
          <w:szCs w:val="32"/>
          <w:lang w:val="en-US" w:eastAsia="zh-CN"/>
        </w:rPr>
        <w:t>各嘎查村、社区及二级部门信访代办员。</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培训时间：</w:t>
      </w:r>
      <w:r>
        <w:rPr>
          <w:rFonts w:hint="eastAsia" w:ascii="仿宋_GB2312" w:hAnsi="仿宋_GB2312" w:eastAsia="仿宋_GB2312"/>
          <w:sz w:val="32"/>
          <w:szCs w:val="32"/>
          <w:lang w:val="en-US" w:eastAsia="zh-CN"/>
        </w:rPr>
        <w:t>在采取定期或不定期相结合的方式。定期培训一般为每两个月一次，并做好点名和培训记录等工作。</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培训方式：</w:t>
      </w:r>
      <w:r>
        <w:rPr>
          <w:rFonts w:hint="eastAsia" w:ascii="仿宋_GB2312" w:hAnsi="仿宋_GB2312" w:eastAsia="仿宋_GB2312"/>
          <w:sz w:val="32"/>
          <w:szCs w:val="32"/>
          <w:lang w:val="en-US" w:eastAsia="zh-CN"/>
        </w:rPr>
        <w:t>坚持“灵活多样、注重实效、务求实用”的原则，采取相关知识讲座、互动交流、现场模拟、“空中课堂”（利用和谐嘎鲁图公众号，定期发送有关信息）等多种形式。</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培训内容：</w:t>
      </w:r>
      <w:r>
        <w:rPr>
          <w:rFonts w:hint="eastAsia" w:ascii="仿宋_GB2312" w:hAnsi="仿宋_GB2312" w:eastAsia="仿宋_GB2312"/>
          <w:sz w:val="32"/>
          <w:szCs w:val="32"/>
          <w:lang w:val="en-US" w:eastAsia="zh-CN"/>
        </w:rPr>
        <w:t>主要为农村相关政策法规、信访维稳业务知识、做群众工作的方法技巧、各地信访代办工作好经验好做法等。</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师资保障：</w:t>
      </w:r>
      <w:r>
        <w:rPr>
          <w:rFonts w:hint="eastAsia" w:ascii="仿宋_GB2312" w:hAnsi="仿宋_GB2312" w:eastAsia="仿宋_GB2312"/>
          <w:sz w:val="32"/>
          <w:szCs w:val="32"/>
          <w:lang w:val="en-US" w:eastAsia="zh-CN"/>
        </w:rPr>
        <w:t>镇领导班子成员带头讲学、同时邀请政法委、信访局、党校、司法局、林草局等相关部门专业人员授课，有条件时邀请旗外有关专家授课。</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纪律要求：</w:t>
      </w:r>
      <w:r>
        <w:rPr>
          <w:rFonts w:hint="eastAsia" w:ascii="仿宋_GB2312" w:hAnsi="仿宋_GB2312" w:eastAsia="仿宋_GB2312"/>
          <w:sz w:val="32"/>
          <w:szCs w:val="32"/>
          <w:lang w:val="en-US" w:eastAsia="zh-CN"/>
        </w:rPr>
        <w:t>所有参训人员参训前必须安排好手头工作，原则上不得请假，安心学习，做好学习笔记。</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79" w:lineRule="exact"/>
        <w:ind w:firstLine="643" w:firstLineChars="200"/>
        <w:jc w:val="both"/>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考核管理：</w:t>
      </w:r>
      <w:r>
        <w:rPr>
          <w:rFonts w:hint="eastAsia" w:ascii="仿宋_GB2312" w:hAnsi="仿宋_GB2312" w:eastAsia="仿宋_GB2312"/>
          <w:sz w:val="32"/>
          <w:szCs w:val="32"/>
          <w:lang w:val="en-US" w:eastAsia="zh-CN"/>
        </w:rPr>
        <w:t>将信访代办教育培训工作列入全镇信访维稳和宣传工作的重要内容，参训情况纳入干部年度考核和嘎查村、社区及二级部门年度目标管理考核。</w:t>
      </w:r>
    </w:p>
    <w:p>
      <w:pPr>
        <w:pStyle w:val="25"/>
        <w:rPr>
          <w:rFonts w:ascii="仿宋_GB2312" w:hAnsi="仿宋_GB2312" w:eastAsia="仿宋_GB2312"/>
          <w:sz w:val="32"/>
          <w:szCs w:val="32"/>
          <w:lang w:val="en-US" w:eastAsia="zh-CN"/>
        </w:rPr>
      </w:pPr>
    </w:p>
    <w:p>
      <w:pPr>
        <w:jc w:val="left"/>
        <w:rPr>
          <w:rFonts w:hint="eastAsia" w:ascii="仿宋_GB2312" w:hAnsi="仿宋_GB2312" w:eastAsia="仿宋_GB2312"/>
          <w:sz w:val="32"/>
          <w:szCs w:val="32"/>
          <w:lang w:val="en-US" w:eastAsia="zh-CN"/>
        </w:rPr>
      </w:pPr>
    </w:p>
    <w:p>
      <w:pPr>
        <w:jc w:val="left"/>
        <w:rPr>
          <w:rFonts w:hint="eastAsia" w:ascii="仿宋_GB2312" w:hAnsi="仿宋_GB2312" w:eastAsia="仿宋_GB2312"/>
          <w:sz w:val="32"/>
          <w:szCs w:val="32"/>
          <w:lang w:val="en-US" w:eastAsia="zh-CN"/>
        </w:rPr>
      </w:pPr>
    </w:p>
    <w:p>
      <w:pPr>
        <w:rPr>
          <w:rFonts w:hint="eastAsia" w:ascii="仿宋_GB2312" w:hAnsi="仿宋_GB2312" w:eastAsia="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pStyle w:val="71"/>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shd w:val="clear" w:color="030000" w:fill="auto"/>
        <w:kinsoku/>
        <w:wordWrap/>
        <w:overflowPunct/>
        <w:topLinePunct w:val="0"/>
        <w:autoSpaceDE/>
        <w:autoSpaceDN/>
        <w:bidi w:val="0"/>
        <w:adjustRightInd/>
        <w:snapToGrid/>
        <w:spacing w:line="579" w:lineRule="exact"/>
        <w:jc w:val="center"/>
        <w:textAlignment w:val="baseline"/>
        <w:rPr>
          <w:rFonts w:hint="eastAsia" w:ascii="方正小标宋简体" w:hAnsi="方正小标宋简体" w:eastAsia="方正小标宋简体" w:cs="方正小标宋简体"/>
          <w:color w:val="000000"/>
          <w:kern w:val="0"/>
          <w:sz w:val="43"/>
          <w:szCs w:val="43"/>
          <w:lang w:val="en-US" w:eastAsia="zh-CN" w:bidi="ar"/>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36830</wp:posOffset>
                </wp:positionV>
                <wp:extent cx="5615305" cy="889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305" cy="889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9pt;height:0.7pt;width:442.15pt;z-index:251661312;mso-width-relative:page;mso-height-relative:page;" filled="f" stroked="t" coordsize="21600,21600" o:gfxdata="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oep+0gAAAAQBAAAPAAAAAAAAAAEAIAAAACIAAABkcnMvZG93bnJldi54bWxQSwEC&#10;FAAUAAAACACHTuJAH2eD0PoBAADnAwAADgAAAAAAAAABACAAAAAhAQAAZHJzL2Uyb0RvYy54bWxQ&#10;SwUGAAAAAAYABgBZAQAAjQU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391795</wp:posOffset>
                </wp:positionV>
                <wp:extent cx="55949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9498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85pt;height:0.05pt;width:440.55pt;z-index:251660288;mso-width-relative:page;mso-height-relative:page;" filled="f" stroked="t" coordsize="21600,21600" o:gfxdata="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0WfJ1AAAAAYBAAAPAAAAAAAAAAEAIAAAACIAAABkcnMvZG93bnJldi54bWxQSwEC&#10;FAAUAAAACACHTuJA53jy6PgBAADnAwAADgAAAAAAAAABACAAAAAjAQAAZHJzL2Uyb0RvYy54bWxQ&#10;SwUGAAAAAAYABgBZAQAAj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rPr>
        <w:t>嘎鲁图镇党政综合办                      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space"/>
      <w:lvlText w:val="第%1条"/>
      <w:lvlJc w:val="left"/>
      <w:rPr>
        <w:rFonts w:hint="eastAsia"/>
      </w:rPr>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ZjNjZTNiZDU0ZTliZThmNzNiMWU2YjZjYzM4NmIifQ=="/>
    <w:docVar w:name="KSO_WPS_MARK_KEY" w:val="e4d6cd9e-02e1-4bdb-b9ad-4f1de4d31d03"/>
  </w:docVars>
  <w:rsids>
    <w:rsidRoot w:val="00000000"/>
    <w:rsid w:val="00F8381F"/>
    <w:rsid w:val="024E06A7"/>
    <w:rsid w:val="04223B99"/>
    <w:rsid w:val="052027CE"/>
    <w:rsid w:val="056A57F8"/>
    <w:rsid w:val="0580326D"/>
    <w:rsid w:val="05F07B42"/>
    <w:rsid w:val="065473BE"/>
    <w:rsid w:val="067505DE"/>
    <w:rsid w:val="06D80E87"/>
    <w:rsid w:val="096F2BDB"/>
    <w:rsid w:val="0A0C1573"/>
    <w:rsid w:val="0B5D7BAD"/>
    <w:rsid w:val="0B644053"/>
    <w:rsid w:val="0CC55A09"/>
    <w:rsid w:val="0E4E04CB"/>
    <w:rsid w:val="0F787ED6"/>
    <w:rsid w:val="0FEDFAD4"/>
    <w:rsid w:val="115B331D"/>
    <w:rsid w:val="120A5489"/>
    <w:rsid w:val="12170AB5"/>
    <w:rsid w:val="1312127D"/>
    <w:rsid w:val="14223741"/>
    <w:rsid w:val="14990FCE"/>
    <w:rsid w:val="14AC1A20"/>
    <w:rsid w:val="15406575"/>
    <w:rsid w:val="1653052A"/>
    <w:rsid w:val="167C182F"/>
    <w:rsid w:val="18974050"/>
    <w:rsid w:val="18A706B9"/>
    <w:rsid w:val="190F1C85"/>
    <w:rsid w:val="197E5EF6"/>
    <w:rsid w:val="19FB0CBC"/>
    <w:rsid w:val="1B9273FE"/>
    <w:rsid w:val="1CB117C2"/>
    <w:rsid w:val="1CCC7752"/>
    <w:rsid w:val="1CEC7621"/>
    <w:rsid w:val="1D12520B"/>
    <w:rsid w:val="1EB44B62"/>
    <w:rsid w:val="1F8D685B"/>
    <w:rsid w:val="20DF12B8"/>
    <w:rsid w:val="214B1912"/>
    <w:rsid w:val="22312ECB"/>
    <w:rsid w:val="23D74548"/>
    <w:rsid w:val="23F01166"/>
    <w:rsid w:val="24544EED"/>
    <w:rsid w:val="24676051"/>
    <w:rsid w:val="24754E6A"/>
    <w:rsid w:val="256911D0"/>
    <w:rsid w:val="256B13EC"/>
    <w:rsid w:val="25950217"/>
    <w:rsid w:val="25F52A64"/>
    <w:rsid w:val="26045286"/>
    <w:rsid w:val="266B0F78"/>
    <w:rsid w:val="26B233E0"/>
    <w:rsid w:val="2769002E"/>
    <w:rsid w:val="278247CB"/>
    <w:rsid w:val="27BF77CD"/>
    <w:rsid w:val="28CD7CC8"/>
    <w:rsid w:val="28F33BD2"/>
    <w:rsid w:val="28F96D0F"/>
    <w:rsid w:val="29811DDE"/>
    <w:rsid w:val="2B3619CB"/>
    <w:rsid w:val="2CA1389A"/>
    <w:rsid w:val="2D1D68FB"/>
    <w:rsid w:val="2D6C3F53"/>
    <w:rsid w:val="2D9C5EBB"/>
    <w:rsid w:val="2EF95F41"/>
    <w:rsid w:val="2F5B427F"/>
    <w:rsid w:val="308C66BA"/>
    <w:rsid w:val="312B5ED3"/>
    <w:rsid w:val="31BE79F2"/>
    <w:rsid w:val="3276317E"/>
    <w:rsid w:val="33287EB1"/>
    <w:rsid w:val="33F02D0D"/>
    <w:rsid w:val="351E3F48"/>
    <w:rsid w:val="358742A5"/>
    <w:rsid w:val="35986257"/>
    <w:rsid w:val="36484E32"/>
    <w:rsid w:val="368F4336"/>
    <w:rsid w:val="382C44BE"/>
    <w:rsid w:val="395B1021"/>
    <w:rsid w:val="39E210F9"/>
    <w:rsid w:val="3B5953EB"/>
    <w:rsid w:val="3BFFBCA5"/>
    <w:rsid w:val="3C164A98"/>
    <w:rsid w:val="3C171A21"/>
    <w:rsid w:val="3C4B11D8"/>
    <w:rsid w:val="3C7944AE"/>
    <w:rsid w:val="3DF377DB"/>
    <w:rsid w:val="3DFF671E"/>
    <w:rsid w:val="3E0C4997"/>
    <w:rsid w:val="3F9F5DF3"/>
    <w:rsid w:val="3FD40743"/>
    <w:rsid w:val="3FE21E53"/>
    <w:rsid w:val="402B1713"/>
    <w:rsid w:val="402D7572"/>
    <w:rsid w:val="403E177F"/>
    <w:rsid w:val="40854466"/>
    <w:rsid w:val="40C81215"/>
    <w:rsid w:val="41BD69B1"/>
    <w:rsid w:val="429733C9"/>
    <w:rsid w:val="42EA174A"/>
    <w:rsid w:val="43952015"/>
    <w:rsid w:val="44DF1057"/>
    <w:rsid w:val="453C4F7C"/>
    <w:rsid w:val="45BB0C81"/>
    <w:rsid w:val="45C45BE1"/>
    <w:rsid w:val="45FF64F7"/>
    <w:rsid w:val="46222FA9"/>
    <w:rsid w:val="47B40579"/>
    <w:rsid w:val="47DC62F5"/>
    <w:rsid w:val="482D3E87"/>
    <w:rsid w:val="487675DC"/>
    <w:rsid w:val="48A77FE2"/>
    <w:rsid w:val="498F4B1C"/>
    <w:rsid w:val="4A5676C5"/>
    <w:rsid w:val="4AC71EA0"/>
    <w:rsid w:val="4B3814C1"/>
    <w:rsid w:val="4BBA0128"/>
    <w:rsid w:val="4BE95D6A"/>
    <w:rsid w:val="4C1F61E5"/>
    <w:rsid w:val="4CB208E5"/>
    <w:rsid w:val="4D3F6B37"/>
    <w:rsid w:val="4D84146E"/>
    <w:rsid w:val="4DA479DC"/>
    <w:rsid w:val="4FBD7FB6"/>
    <w:rsid w:val="514C537E"/>
    <w:rsid w:val="520143BB"/>
    <w:rsid w:val="524939F1"/>
    <w:rsid w:val="529C1BCD"/>
    <w:rsid w:val="544741A7"/>
    <w:rsid w:val="54692526"/>
    <w:rsid w:val="54C30FED"/>
    <w:rsid w:val="553E5926"/>
    <w:rsid w:val="56822624"/>
    <w:rsid w:val="56E12A0D"/>
    <w:rsid w:val="578E39D2"/>
    <w:rsid w:val="588C0756"/>
    <w:rsid w:val="5898359F"/>
    <w:rsid w:val="58A2005F"/>
    <w:rsid w:val="59A53120"/>
    <w:rsid w:val="5AA40CAB"/>
    <w:rsid w:val="5ADC2693"/>
    <w:rsid w:val="5B525C87"/>
    <w:rsid w:val="5BE32424"/>
    <w:rsid w:val="5C033392"/>
    <w:rsid w:val="5CFA282A"/>
    <w:rsid w:val="5E7700F0"/>
    <w:rsid w:val="5FAF63FA"/>
    <w:rsid w:val="604F3E46"/>
    <w:rsid w:val="60F4128D"/>
    <w:rsid w:val="619141DE"/>
    <w:rsid w:val="62A1147E"/>
    <w:rsid w:val="62CD548D"/>
    <w:rsid w:val="62F66015"/>
    <w:rsid w:val="63186C72"/>
    <w:rsid w:val="63A948B2"/>
    <w:rsid w:val="63C94F54"/>
    <w:rsid w:val="64264E79"/>
    <w:rsid w:val="661B77DE"/>
    <w:rsid w:val="66C67529"/>
    <w:rsid w:val="676236F6"/>
    <w:rsid w:val="682D5AB2"/>
    <w:rsid w:val="6BB107A8"/>
    <w:rsid w:val="6BBF2EC5"/>
    <w:rsid w:val="6CA9147F"/>
    <w:rsid w:val="6CCF5389"/>
    <w:rsid w:val="6CD75FEC"/>
    <w:rsid w:val="6D051544"/>
    <w:rsid w:val="6D3F75CD"/>
    <w:rsid w:val="6D6E405D"/>
    <w:rsid w:val="6D7B5378"/>
    <w:rsid w:val="6E3802CF"/>
    <w:rsid w:val="6E5A51FA"/>
    <w:rsid w:val="701E2184"/>
    <w:rsid w:val="704F058F"/>
    <w:rsid w:val="70512559"/>
    <w:rsid w:val="705B36D4"/>
    <w:rsid w:val="706637AA"/>
    <w:rsid w:val="708B6803"/>
    <w:rsid w:val="70A628A5"/>
    <w:rsid w:val="70F353BF"/>
    <w:rsid w:val="71DB3C5B"/>
    <w:rsid w:val="72172113"/>
    <w:rsid w:val="727515DB"/>
    <w:rsid w:val="72AF22EF"/>
    <w:rsid w:val="72C94C43"/>
    <w:rsid w:val="72E66F89"/>
    <w:rsid w:val="730E1915"/>
    <w:rsid w:val="73337CF4"/>
    <w:rsid w:val="733D4ABD"/>
    <w:rsid w:val="737E3665"/>
    <w:rsid w:val="73B76B77"/>
    <w:rsid w:val="743462E1"/>
    <w:rsid w:val="7611722D"/>
    <w:rsid w:val="76A43F33"/>
    <w:rsid w:val="76F65A3F"/>
    <w:rsid w:val="770517ED"/>
    <w:rsid w:val="778F6581"/>
    <w:rsid w:val="779E15BE"/>
    <w:rsid w:val="77BC2760"/>
    <w:rsid w:val="786F075C"/>
    <w:rsid w:val="78FB7506"/>
    <w:rsid w:val="796E1A86"/>
    <w:rsid w:val="79BD610D"/>
    <w:rsid w:val="79C021BC"/>
    <w:rsid w:val="7ADB1750"/>
    <w:rsid w:val="7AF46D5B"/>
    <w:rsid w:val="7B0C4692"/>
    <w:rsid w:val="7B5C2BD2"/>
    <w:rsid w:val="7BC143AA"/>
    <w:rsid w:val="7BFF2E69"/>
    <w:rsid w:val="7FDE420A"/>
    <w:rsid w:val="7FE67435"/>
    <w:rsid w:val="9BF7C84D"/>
    <w:rsid w:val="9FF687F3"/>
    <w:rsid w:val="DF3F5C6A"/>
    <w:rsid w:val="FBD5B19E"/>
    <w:rsid w:val="FC7E2EC6"/>
    <w:rsid w:val="FF3FE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7"/>
    <w:basedOn w:val="1"/>
    <w:next w:val="1"/>
    <w:unhideWhenUsed/>
    <w:qFormat/>
    <w:uiPriority w:val="1"/>
    <w:pPr>
      <w:spacing w:before="53"/>
      <w:ind w:right="1719"/>
      <w:jc w:val="center"/>
      <w:outlineLvl w:val="6"/>
    </w:pPr>
    <w:rPr>
      <w:rFonts w:hint="eastAsia"/>
      <w:sz w:val="3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rPr>
      <w:rFonts w:hint="eastAsia"/>
      <w:sz w:val="30"/>
    </w:rPr>
  </w:style>
  <w:style w:type="paragraph" w:styleId="3">
    <w:name w:val="index 9"/>
    <w:basedOn w:val="1"/>
    <w:next w:val="1"/>
    <w:semiHidden/>
    <w:qFormat/>
    <w:uiPriority w:val="99"/>
    <w:pPr>
      <w:ind w:left="1600" w:leftChars="16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customStyle="1" w:styleId="25">
    <w:name w:val="BodyText"/>
    <w:basedOn w:val="1"/>
    <w:qFormat/>
    <w:uiPriority w:val="0"/>
    <w:pPr>
      <w:widowControl/>
      <w:spacing w:after="120" w:line="579" w:lineRule="exact"/>
      <w:jc w:val="both"/>
      <w:textAlignment w:val="baseline"/>
    </w:pPr>
    <w:rPr>
      <w:rFonts w:ascii="等线" w:hAnsi="等线" w:eastAsia="仿宋"/>
      <w:kern w:val="2"/>
      <w:sz w:val="32"/>
      <w:szCs w:val="22"/>
      <w:lang w:val="en-US" w:eastAsia="zh-CN" w:bidi="ar-SA"/>
    </w:rPr>
  </w:style>
  <w:style w:type="character" w:customStyle="1" w:styleId="26">
    <w:name w:val="layui-layer-tabnow"/>
    <w:basedOn w:val="12"/>
    <w:qFormat/>
    <w:uiPriority w:val="0"/>
    <w:rPr>
      <w:bdr w:val="single" w:color="CCCCCC" w:sz="6" w:space="0"/>
      <w:shd w:val="clear" w:fill="FFFFFF"/>
    </w:rPr>
  </w:style>
  <w:style w:type="character" w:customStyle="1" w:styleId="27">
    <w:name w:val="first-child"/>
    <w:basedOn w:val="12"/>
    <w:qFormat/>
    <w:uiPriority w:val="0"/>
  </w:style>
  <w:style w:type="paragraph" w:customStyle="1" w:styleId="28">
    <w:name w:val="cont-p"/>
    <w:basedOn w:val="1"/>
    <w:qFormat/>
    <w:uiPriority w:val="0"/>
    <w:pPr>
      <w:spacing w:line="585" w:lineRule="atLeast"/>
      <w:ind w:firstLine="420"/>
      <w:jc w:val="left"/>
    </w:pPr>
    <w:rPr>
      <w:rFonts w:hint="eastAsia" w:ascii="宋体" w:hAnsi="宋体" w:eastAsia="宋体" w:cs="宋体"/>
      <w:kern w:val="0"/>
      <w:sz w:val="28"/>
      <w:szCs w:val="28"/>
      <w:lang w:val="en-US" w:eastAsia="zh-CN" w:bidi="ar"/>
    </w:rPr>
  </w:style>
  <w:style w:type="character" w:customStyle="1" w:styleId="29">
    <w:name w:val="nth-child(1)"/>
    <w:basedOn w:val="12"/>
    <w:qFormat/>
    <w:uiPriority w:val="0"/>
  </w:style>
  <w:style w:type="character" w:customStyle="1" w:styleId="30">
    <w:name w:val="after"/>
    <w:basedOn w:val="12"/>
    <w:qFormat/>
    <w:uiPriority w:val="0"/>
  </w:style>
  <w:style w:type="character" w:customStyle="1" w:styleId="31">
    <w:name w:val="after1"/>
    <w:basedOn w:val="12"/>
    <w:qFormat/>
    <w:uiPriority w:val="0"/>
  </w:style>
  <w:style w:type="character" w:customStyle="1" w:styleId="32">
    <w:name w:val="after2"/>
    <w:basedOn w:val="12"/>
    <w:qFormat/>
    <w:uiPriority w:val="0"/>
  </w:style>
  <w:style w:type="character" w:customStyle="1" w:styleId="33">
    <w:name w:val="after3"/>
    <w:basedOn w:val="12"/>
    <w:qFormat/>
    <w:uiPriority w:val="0"/>
  </w:style>
  <w:style w:type="character" w:customStyle="1" w:styleId="34">
    <w:name w:val="hover45"/>
    <w:basedOn w:val="12"/>
    <w:qFormat/>
    <w:uiPriority w:val="0"/>
  </w:style>
  <w:style w:type="character" w:customStyle="1" w:styleId="35">
    <w:name w:val="hover46"/>
    <w:basedOn w:val="12"/>
    <w:qFormat/>
    <w:uiPriority w:val="0"/>
  </w:style>
  <w:style w:type="character" w:customStyle="1" w:styleId="36">
    <w:name w:val="last-child"/>
    <w:basedOn w:val="12"/>
    <w:qFormat/>
    <w:uiPriority w:val="0"/>
  </w:style>
  <w:style w:type="character" w:customStyle="1" w:styleId="37">
    <w:name w:val="last-child1"/>
    <w:basedOn w:val="12"/>
    <w:qFormat/>
    <w:uiPriority w:val="0"/>
  </w:style>
  <w:style w:type="character" w:customStyle="1" w:styleId="38">
    <w:name w:val="last-child2"/>
    <w:basedOn w:val="12"/>
    <w:qFormat/>
    <w:uiPriority w:val="0"/>
  </w:style>
  <w:style w:type="character" w:customStyle="1" w:styleId="39">
    <w:name w:val="nth-child(2)"/>
    <w:basedOn w:val="12"/>
    <w:qFormat/>
    <w:uiPriority w:val="0"/>
  </w:style>
  <w:style w:type="character" w:customStyle="1" w:styleId="40">
    <w:name w:val="time"/>
    <w:basedOn w:val="12"/>
    <w:qFormat/>
    <w:uiPriority w:val="0"/>
    <w:rPr>
      <w:rFonts w:ascii="Arial" w:hAnsi="Arial" w:cs="Arial"/>
    </w:rPr>
  </w:style>
  <w:style w:type="character" w:customStyle="1" w:styleId="41">
    <w:name w:val="time1"/>
    <w:basedOn w:val="12"/>
    <w:qFormat/>
    <w:uiPriority w:val="0"/>
    <w:rPr>
      <w:color w:val="6E8391"/>
      <w:sz w:val="24"/>
      <w:szCs w:val="24"/>
    </w:rPr>
  </w:style>
  <w:style w:type="character" w:customStyle="1" w:styleId="42">
    <w:name w:val="before12"/>
    <w:basedOn w:val="12"/>
    <w:qFormat/>
    <w:uiPriority w:val="0"/>
  </w:style>
  <w:style w:type="character" w:customStyle="1" w:styleId="43">
    <w:name w:val="before13"/>
    <w:basedOn w:val="12"/>
    <w:qFormat/>
    <w:uiPriority w:val="0"/>
  </w:style>
  <w:style w:type="character" w:customStyle="1" w:styleId="44">
    <w:name w:val="before14"/>
    <w:basedOn w:val="12"/>
    <w:qFormat/>
    <w:uiPriority w:val="0"/>
  </w:style>
  <w:style w:type="character" w:customStyle="1" w:styleId="45">
    <w:name w:val="before15"/>
    <w:basedOn w:val="12"/>
    <w:qFormat/>
    <w:uiPriority w:val="0"/>
  </w:style>
  <w:style w:type="character" w:customStyle="1" w:styleId="46">
    <w:name w:val="select2-selection__rendered"/>
    <w:basedOn w:val="12"/>
    <w:qFormat/>
    <w:uiPriority w:val="0"/>
    <w:rPr>
      <w:sz w:val="18"/>
      <w:szCs w:val="18"/>
    </w:rPr>
  </w:style>
  <w:style w:type="character" w:customStyle="1" w:styleId="47">
    <w:name w:val="last-child3"/>
    <w:basedOn w:val="12"/>
    <w:qFormat/>
    <w:uiPriority w:val="0"/>
  </w:style>
  <w:style w:type="character" w:customStyle="1" w:styleId="48">
    <w:name w:val="last-child4"/>
    <w:basedOn w:val="12"/>
    <w:qFormat/>
    <w:uiPriority w:val="0"/>
  </w:style>
  <w:style w:type="character" w:customStyle="1" w:styleId="49">
    <w:name w:val="last-child5"/>
    <w:basedOn w:val="12"/>
    <w:qFormat/>
    <w:uiPriority w:val="0"/>
  </w:style>
  <w:style w:type="character" w:customStyle="1" w:styleId="50">
    <w:name w:val="first-child3"/>
    <w:basedOn w:val="12"/>
    <w:qFormat/>
    <w:uiPriority w:val="0"/>
  </w:style>
  <w:style w:type="character" w:customStyle="1" w:styleId="51">
    <w:name w:val="before"/>
    <w:basedOn w:val="12"/>
    <w:qFormat/>
    <w:uiPriority w:val="0"/>
  </w:style>
  <w:style w:type="character" w:customStyle="1" w:styleId="52">
    <w:name w:val="before1"/>
    <w:basedOn w:val="12"/>
    <w:qFormat/>
    <w:uiPriority w:val="0"/>
  </w:style>
  <w:style w:type="character" w:customStyle="1" w:styleId="53">
    <w:name w:val="before2"/>
    <w:basedOn w:val="12"/>
    <w:qFormat/>
    <w:uiPriority w:val="0"/>
  </w:style>
  <w:style w:type="character" w:customStyle="1" w:styleId="54">
    <w:name w:val="before3"/>
    <w:basedOn w:val="12"/>
    <w:qFormat/>
    <w:uiPriority w:val="0"/>
  </w:style>
  <w:style w:type="character" w:customStyle="1" w:styleId="55">
    <w:name w:val="time2"/>
    <w:basedOn w:val="12"/>
    <w:qFormat/>
    <w:uiPriority w:val="0"/>
    <w:rPr>
      <w:rFonts w:ascii="Arial" w:hAnsi="Arial" w:cs="Arial"/>
    </w:rPr>
  </w:style>
  <w:style w:type="character" w:customStyle="1" w:styleId="56">
    <w:name w:val="time3"/>
    <w:basedOn w:val="12"/>
    <w:qFormat/>
    <w:uiPriority w:val="0"/>
    <w:rPr>
      <w:color w:val="6E8391"/>
      <w:sz w:val="24"/>
      <w:szCs w:val="24"/>
    </w:rPr>
  </w:style>
  <w:style w:type="character" w:customStyle="1" w:styleId="57">
    <w:name w:val="first-child2"/>
    <w:basedOn w:val="12"/>
    <w:qFormat/>
    <w:uiPriority w:val="0"/>
  </w:style>
  <w:style w:type="character" w:customStyle="1" w:styleId="58">
    <w:name w:val="before4"/>
    <w:basedOn w:val="12"/>
    <w:qFormat/>
    <w:uiPriority w:val="0"/>
  </w:style>
  <w:style w:type="character" w:customStyle="1" w:styleId="59">
    <w:name w:val="before5"/>
    <w:basedOn w:val="12"/>
    <w:qFormat/>
    <w:uiPriority w:val="0"/>
  </w:style>
  <w:style w:type="character" w:customStyle="1" w:styleId="60">
    <w:name w:val="after4"/>
    <w:basedOn w:val="12"/>
    <w:qFormat/>
    <w:uiPriority w:val="0"/>
  </w:style>
  <w:style w:type="character" w:customStyle="1" w:styleId="61">
    <w:name w:val="after5"/>
    <w:basedOn w:val="12"/>
    <w:qFormat/>
    <w:uiPriority w:val="0"/>
  </w:style>
  <w:style w:type="character" w:customStyle="1" w:styleId="62">
    <w:name w:val="last-child6"/>
    <w:basedOn w:val="12"/>
    <w:qFormat/>
    <w:uiPriority w:val="0"/>
  </w:style>
  <w:style w:type="character" w:customStyle="1" w:styleId="63">
    <w:name w:val="diff-html-added"/>
    <w:basedOn w:val="12"/>
    <w:qFormat/>
    <w:uiPriority w:val="0"/>
    <w:rPr>
      <w:sz w:val="21"/>
      <w:szCs w:val="21"/>
      <w:shd w:val="clear" w:fill="CCFFCC"/>
    </w:rPr>
  </w:style>
  <w:style w:type="character" w:customStyle="1" w:styleId="64">
    <w:name w:val="diff-html-changed"/>
    <w:basedOn w:val="12"/>
    <w:qFormat/>
    <w:uiPriority w:val="0"/>
  </w:style>
  <w:style w:type="character" w:customStyle="1" w:styleId="65">
    <w:name w:val="divider6"/>
    <w:basedOn w:val="12"/>
    <w:qFormat/>
    <w:uiPriority w:val="0"/>
    <w:rPr>
      <w:b/>
      <w:bCs/>
      <w:color w:val="999999"/>
    </w:rPr>
  </w:style>
  <w:style w:type="character" w:customStyle="1" w:styleId="66">
    <w:name w:val="divider7"/>
    <w:basedOn w:val="12"/>
    <w:qFormat/>
    <w:uiPriority w:val="0"/>
    <w:rPr>
      <w:vanish/>
    </w:rPr>
  </w:style>
  <w:style w:type="character" w:customStyle="1" w:styleId="67">
    <w:name w:val="nav-item-label"/>
    <w:basedOn w:val="12"/>
    <w:qFormat/>
    <w:uiPriority w:val="0"/>
  </w:style>
  <w:style w:type="character" w:customStyle="1" w:styleId="68">
    <w:name w:val="diff-html-removed"/>
    <w:basedOn w:val="12"/>
    <w:qFormat/>
    <w:uiPriority w:val="0"/>
    <w:rPr>
      <w:strike/>
      <w:sz w:val="21"/>
      <w:szCs w:val="21"/>
      <w:shd w:val="clear" w:fill="FDC6C6"/>
    </w:rPr>
  </w:style>
  <w:style w:type="paragraph" w:customStyle="1" w:styleId="69">
    <w:name w:val="Table Paragraph"/>
    <w:basedOn w:val="1"/>
    <w:unhideWhenUsed/>
    <w:qFormat/>
    <w:uiPriority w:val="1"/>
    <w:rPr>
      <w:rFonts w:hint="eastAsia"/>
      <w:sz w:val="24"/>
    </w:rPr>
  </w:style>
  <w:style w:type="paragraph" w:customStyle="1" w:styleId="70">
    <w:name w:val="UserStyle_0"/>
    <w:basedOn w:val="1"/>
    <w:qFormat/>
    <w:uiPriority w:val="0"/>
    <w:pPr>
      <w:suppressAutoHyphens/>
      <w:ind w:firstLine="420" w:firstLineChars="100"/>
    </w:pPr>
  </w:style>
  <w:style w:type="paragraph" w:customStyle="1" w:styleId="71">
    <w:name w:val="Body Text Indent 2"/>
    <w:basedOn w:val="1"/>
    <w:next w:val="1"/>
    <w:qFormat/>
    <w:uiPriority w:val="0"/>
    <w:pPr>
      <w:spacing w:line="560" w:lineRule="exact"/>
      <w:ind w:firstLine="560"/>
    </w:pPr>
    <w:rPr>
      <w:rFonts w:ascii="仿宋_GB2312" w:hAnsi="Times New Roman" w:eastAsia="仿宋_GB2312"/>
      <w:sz w:val="30"/>
      <w:szCs w:val="20"/>
    </w:rPr>
  </w:style>
  <w:style w:type="paragraph" w:customStyle="1" w:styleId="72">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11275</Words>
  <Characters>11382</Characters>
  <Lines>0</Lines>
  <Paragraphs>0</Paragraphs>
  <TotalTime>2</TotalTime>
  <ScaleCrop>false</ScaleCrop>
  <LinksUpToDate>false</LinksUpToDate>
  <CharactersWithSpaces>12154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2023-02-12T16:23:00Z</dcterms:created>
  <dc:creator>PC</dc:creator>
  <cp:lastModifiedBy>pope</cp:lastModifiedBy>
  <cp:lastPrinted>2023-04-06T02:32:00Z</cp:lastPrinted>
  <dcterms:modified xsi:type="dcterms:W3CDTF">2023-05-05T07:01:33Z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9D8817C71D764D479C14596082DB366C</vt:lpwstr>
  </property>
</Properties>
</file>